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31E5" w14:textId="49782612" w:rsidR="009238A8" w:rsidRDefault="009238A8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noProof/>
        </w:rPr>
        <w:drawing>
          <wp:inline distT="0" distB="0" distL="0" distR="0" wp14:anchorId="21594C4B" wp14:editId="676FDEE2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9B13" w14:textId="44F366B6" w:rsidR="004A6FED" w:rsidRDefault="004A6FED" w:rsidP="004A6FED">
      <w:pPr>
        <w:tabs>
          <w:tab w:val="left" w:pos="709"/>
        </w:tabs>
        <w:ind w:right="-1"/>
        <w:jc w:val="center"/>
        <w:rPr>
          <w:rStyle w:val="Collegamentoipertestuale1"/>
          <w:rFonts w:ascii="Batang" w:eastAsia="Batang" w:hAnsi="Batang"/>
        </w:rPr>
      </w:pPr>
      <w:r w:rsidRPr="001B5BCC">
        <w:rPr>
          <w:rFonts w:ascii="Batang" w:eastAsia="Batang" w:hAnsi="Batang"/>
          <w:b/>
          <w:sz w:val="36"/>
          <w:szCs w:val="48"/>
        </w:rPr>
        <w:t>Liceo Scientifico Statale “Elio Vittorini”</w:t>
      </w:r>
      <w:r w:rsidRPr="001B5BCC">
        <w:rPr>
          <w:rFonts w:ascii="Arial" w:hAnsi="Arial"/>
          <w:noProof/>
          <w:sz w:val="28"/>
          <w:szCs w:val="48"/>
        </w:rPr>
        <w:t xml:space="preserve"> </w:t>
      </w:r>
      <w:r w:rsidRPr="001B5BCC">
        <w:rPr>
          <w:rFonts w:ascii="Batang" w:eastAsia="Batang" w:hAnsi="Batang"/>
          <w:b/>
          <w:sz w:val="28"/>
          <w:szCs w:val="52"/>
        </w:rPr>
        <w:br/>
      </w:r>
      <w:r>
        <w:rPr>
          <w:rFonts w:ascii="Batang" w:eastAsia="Batang" w:hAnsi="Batang"/>
          <w:b/>
          <w:sz w:val="18"/>
          <w:szCs w:val="20"/>
        </w:rPr>
        <w:t xml:space="preserve">   </w:t>
      </w:r>
      <w:r w:rsidRPr="00A548FB">
        <w:rPr>
          <w:rFonts w:ascii="Batang" w:eastAsia="Batang" w:hAnsi="Batang"/>
          <w:b/>
          <w:sz w:val="18"/>
          <w:szCs w:val="20"/>
        </w:rPr>
        <w:t>Via Mario Donati, 5/</w:t>
      </w:r>
      <w:proofErr w:type="gramStart"/>
      <w:r w:rsidRPr="00A548FB">
        <w:rPr>
          <w:rFonts w:ascii="Batang" w:eastAsia="Batang" w:hAnsi="Batang"/>
          <w:b/>
          <w:sz w:val="18"/>
          <w:szCs w:val="20"/>
        </w:rPr>
        <w:t>7  20146</w:t>
      </w:r>
      <w:proofErr w:type="gramEnd"/>
      <w:r w:rsidRPr="00A548FB">
        <w:rPr>
          <w:rFonts w:ascii="Batang" w:eastAsia="Batang" w:hAnsi="Batang"/>
          <w:b/>
          <w:sz w:val="18"/>
          <w:szCs w:val="20"/>
        </w:rPr>
        <w:t xml:space="preserve"> Milano  </w:t>
      </w:r>
      <w:r>
        <w:rPr>
          <w:rFonts w:ascii="Batang" w:eastAsia="Batang" w:hAnsi="Batang"/>
          <w:b/>
          <w:sz w:val="18"/>
          <w:szCs w:val="20"/>
        </w:rPr>
        <w:br/>
      </w:r>
      <w:r w:rsidRPr="00A548FB">
        <w:rPr>
          <w:rFonts w:ascii="Batang" w:eastAsia="Batang" w:hAnsi="Batang"/>
          <w:b/>
          <w:sz w:val="18"/>
          <w:szCs w:val="20"/>
        </w:rPr>
        <w:t>Tel.  02.474448 – 02.4233</w:t>
      </w:r>
      <w:r>
        <w:rPr>
          <w:rFonts w:ascii="Batang" w:eastAsia="Batang" w:hAnsi="Batang"/>
          <w:b/>
          <w:sz w:val="18"/>
          <w:szCs w:val="20"/>
        </w:rPr>
        <w:t>297 - F</w:t>
      </w:r>
      <w:r w:rsidRPr="00A548FB">
        <w:rPr>
          <w:rFonts w:ascii="Batang" w:eastAsia="Batang" w:hAnsi="Batang"/>
          <w:b/>
          <w:sz w:val="18"/>
          <w:szCs w:val="20"/>
        </w:rPr>
        <w:t>ax 02.489543</w:t>
      </w:r>
      <w:r>
        <w:rPr>
          <w:rFonts w:ascii="Batang" w:eastAsia="Batang" w:hAnsi="Batang"/>
          <w:b/>
          <w:sz w:val="18"/>
          <w:szCs w:val="20"/>
        </w:rPr>
        <w:t xml:space="preserve">15  </w:t>
      </w:r>
      <w:r>
        <w:rPr>
          <w:rFonts w:ascii="Batang" w:eastAsia="Batang" w:hAnsi="Batang"/>
          <w:b/>
          <w:sz w:val="18"/>
          <w:szCs w:val="20"/>
        </w:rPr>
        <w:br/>
        <w:t>Cod. F</w:t>
      </w:r>
      <w:r w:rsidRPr="00A548FB">
        <w:rPr>
          <w:rFonts w:ascii="Batang" w:eastAsia="Batang" w:hAnsi="Batang"/>
          <w:b/>
          <w:sz w:val="18"/>
          <w:szCs w:val="20"/>
        </w:rPr>
        <w:t>isc. 80129130151</w:t>
      </w:r>
      <w:r>
        <w:rPr>
          <w:rFonts w:ascii="Batang" w:eastAsia="Batang" w:hAnsi="Batang"/>
          <w:b/>
          <w:sz w:val="18"/>
          <w:szCs w:val="20"/>
        </w:rPr>
        <w:t xml:space="preserve">   –   Cod. Mec. </w:t>
      </w:r>
      <w:r w:rsidRPr="006B2431">
        <w:rPr>
          <w:rFonts w:ascii="Batang" w:eastAsia="Batang" w:hAnsi="Batang"/>
          <w:b/>
          <w:sz w:val="18"/>
          <w:szCs w:val="20"/>
        </w:rPr>
        <w:t>MIPS18000P</w:t>
      </w:r>
      <w:r>
        <w:rPr>
          <w:rFonts w:ascii="Batang" w:eastAsia="Batang" w:hAnsi="Batang"/>
          <w:b/>
          <w:sz w:val="52"/>
          <w:szCs w:val="52"/>
        </w:rPr>
        <w:br/>
      </w:r>
      <w:r>
        <w:rPr>
          <w:rFonts w:ascii="Batang" w:eastAsia="Batang" w:hAnsi="Batang"/>
        </w:rPr>
        <w:t xml:space="preserve">   </w:t>
      </w:r>
      <w:r w:rsidRPr="00073498">
        <w:rPr>
          <w:rFonts w:ascii="Batang" w:eastAsia="Batang" w:hAnsi="Batang"/>
        </w:rPr>
        <w:t xml:space="preserve">Sito </w:t>
      </w:r>
      <w:proofErr w:type="gramStart"/>
      <w:r w:rsidRPr="00073498">
        <w:rPr>
          <w:rFonts w:ascii="Batang" w:eastAsia="Batang" w:hAnsi="Batang"/>
        </w:rPr>
        <w:t>internet:</w:t>
      </w:r>
      <w:r>
        <w:rPr>
          <w:rFonts w:ascii="Batang" w:eastAsia="Batang" w:hAnsi="Batang"/>
        </w:rPr>
        <w:t xml:space="preserve">  </w:t>
      </w:r>
      <w:r w:rsidRPr="00073498">
        <w:rPr>
          <w:rStyle w:val="Collegamentoipertestuale1"/>
          <w:rFonts w:ascii="Batang" w:eastAsia="Batang" w:hAnsi="Batang"/>
        </w:rPr>
        <w:t>www.eliovittorini</w:t>
      </w:r>
      <w:r>
        <w:rPr>
          <w:rStyle w:val="Collegamentoipertestuale1"/>
          <w:rFonts w:ascii="Batang" w:eastAsia="Batang" w:hAnsi="Batang"/>
        </w:rPr>
        <w:t>.edu</w:t>
      </w:r>
      <w:r w:rsidRPr="00073498">
        <w:rPr>
          <w:rStyle w:val="Collegamentoipertestuale1"/>
          <w:rFonts w:ascii="Batang" w:eastAsia="Batang" w:hAnsi="Batang"/>
        </w:rPr>
        <w:t>.it</w:t>
      </w:r>
      <w:proofErr w:type="gramEnd"/>
      <w:r w:rsidRPr="00073498">
        <w:rPr>
          <w:rFonts w:ascii="Batang" w:eastAsia="Batang" w:hAnsi="Batang"/>
        </w:rPr>
        <w:t xml:space="preserve"> </w:t>
      </w:r>
      <w:r>
        <w:rPr>
          <w:rFonts w:ascii="Batang" w:eastAsia="Batang" w:hAnsi="Batang"/>
        </w:rPr>
        <w:t xml:space="preserve">   </w:t>
      </w:r>
      <w:r w:rsidRPr="00073498">
        <w:rPr>
          <w:rFonts w:ascii="Batang" w:eastAsia="Batang" w:hAnsi="Batang"/>
        </w:rPr>
        <w:t xml:space="preserve">e-mail: </w:t>
      </w:r>
      <w:hyperlink r:id="rId9" w:history="1">
        <w:r w:rsidRPr="00947F31">
          <w:rPr>
            <w:rStyle w:val="Hyperlink"/>
            <w:rFonts w:ascii="Batang" w:eastAsia="Batang" w:hAnsi="Batang"/>
          </w:rPr>
          <w:t>segreteria@eliovittorini.it</w:t>
        </w:r>
      </w:hyperlink>
    </w:p>
    <w:p w14:paraId="1B1AC3FD" w14:textId="77777777" w:rsidR="00291D09" w:rsidRDefault="00291D09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</w:p>
    <w:p w14:paraId="758BDA04" w14:textId="5782DD25" w:rsidR="00453C48" w:rsidRPr="00453C48" w:rsidRDefault="00836F99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 w:rsidRPr="00FA7581">
        <w:rPr>
          <w:rFonts w:ascii="Calibri" w:eastAsia="Calibri" w:hAnsi="Calibri" w:cs="Calibri"/>
          <w:b/>
          <w:lang w:eastAsia="en-US"/>
        </w:rPr>
        <w:t>Prot. n</w:t>
      </w:r>
      <w:proofErr w:type="gramStart"/>
      <w:r w:rsidRPr="00FA7581">
        <w:rPr>
          <w:rFonts w:ascii="Calibri" w:eastAsia="Calibri" w:hAnsi="Calibri" w:cs="Calibri"/>
          <w:b/>
          <w:lang w:eastAsia="en-US"/>
        </w:rPr>
        <w:t>°</w:t>
      </w:r>
      <w:r w:rsidR="00BF4474">
        <w:rPr>
          <w:rFonts w:ascii="Calibri" w:eastAsia="Calibri" w:hAnsi="Calibri" w:cs="Calibri"/>
          <w:b/>
          <w:lang w:eastAsia="en-US"/>
        </w:rPr>
        <w:t xml:space="preserve">  1622</w:t>
      </w:r>
      <w:proofErr w:type="gramEnd"/>
      <w:r w:rsidR="00E11BCB">
        <w:rPr>
          <w:rFonts w:ascii="Calibri" w:eastAsia="Calibri" w:hAnsi="Calibri" w:cs="Calibri"/>
          <w:b/>
          <w:lang w:eastAsia="en-US"/>
        </w:rPr>
        <w:t>/VII.6          del 12 aprile 2022</w:t>
      </w:r>
    </w:p>
    <w:p w14:paraId="1137BA93" w14:textId="6C8F7584" w:rsidR="00453C48" w:rsidRPr="004A2B79" w:rsidRDefault="00453C48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 w:rsidR="003946E3">
        <w:rPr>
          <w:rFonts w:ascii="Calibri" w:hAnsi="Calibri" w:cs="Tahoma"/>
          <w:i/>
          <w:sz w:val="24"/>
          <w:szCs w:val="24"/>
        </w:rPr>
        <w:t>Decreto asse</w:t>
      </w:r>
      <w:r w:rsidR="00E75998">
        <w:rPr>
          <w:rFonts w:ascii="Calibri" w:hAnsi="Calibri" w:cs="Tahoma"/>
          <w:i/>
          <w:sz w:val="24"/>
          <w:szCs w:val="24"/>
        </w:rPr>
        <w:t>gnazione inca</w:t>
      </w:r>
      <w:r w:rsidR="00BF4474">
        <w:rPr>
          <w:rFonts w:ascii="Calibri" w:hAnsi="Calibri" w:cs="Tahoma"/>
          <w:i/>
          <w:sz w:val="24"/>
          <w:szCs w:val="24"/>
        </w:rPr>
        <w:t>rico di RESPONSABILE DELLE AZIONI DI PUBBLICITA’</w:t>
      </w:r>
      <w:r w:rsidR="002D6E2B">
        <w:rPr>
          <w:rFonts w:ascii="Calibri" w:hAnsi="Calibri" w:cs="Tahoma"/>
          <w:i/>
          <w:sz w:val="24"/>
          <w:szCs w:val="24"/>
        </w:rPr>
        <w:t>:</w:t>
      </w:r>
    </w:p>
    <w:p w14:paraId="698EA130" w14:textId="77777777" w:rsidR="003946E3" w:rsidRPr="00E87C6F" w:rsidRDefault="003946E3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</w:p>
    <w:p w14:paraId="5595B662" w14:textId="77777777" w:rsidR="00D3126E" w:rsidRDefault="00D3126E" w:rsidP="00EC226F">
      <w:pPr>
        <w:shd w:val="clear" w:color="auto" w:fill="DBE5F1" w:themeFill="accent1" w:themeFillTint="33"/>
        <w:spacing w:before="2" w:after="0"/>
        <w:ind w:left="108" w:right="1070"/>
        <w:jc w:val="both"/>
        <w:textDirection w:val="btLr"/>
        <w:rPr>
          <w:rFonts w:ascii="Garamond" w:eastAsia="Garamond" w:hAnsi="Garamond" w:cs="Garamond"/>
          <w:i/>
          <w:color w:val="000000"/>
          <w:sz w:val="24"/>
        </w:rPr>
      </w:pPr>
      <w:r w:rsidRPr="00D3126E">
        <w:rPr>
          <w:rFonts w:ascii="Garamond" w:eastAsia="Garamond" w:hAnsi="Garamond" w:cs="Garamond"/>
          <w:i/>
          <w:color w:val="000000"/>
          <w:sz w:val="24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</w:p>
    <w:p w14:paraId="7FC0E147" w14:textId="77777777" w:rsidR="00AE5FCD" w:rsidRDefault="00AE5FCD" w:rsidP="00C507E9">
      <w:pPr>
        <w:shd w:val="clear" w:color="auto" w:fill="FFFFFF" w:themeFill="background1"/>
        <w:spacing w:after="0"/>
        <w:textDirection w:val="btLr"/>
        <w:rPr>
          <w:rFonts w:ascii="Garamond" w:eastAsia="Garamond" w:hAnsi="Garamond" w:cs="Garamond"/>
          <w:b/>
          <w:sz w:val="24"/>
        </w:rPr>
      </w:pPr>
    </w:p>
    <w:p w14:paraId="08776E8C" w14:textId="5CF6C874" w:rsidR="00D3126E" w:rsidRPr="00D3126E" w:rsidRDefault="00D3126E" w:rsidP="00C507E9">
      <w:pPr>
        <w:shd w:val="clear" w:color="auto" w:fill="FFFFFF" w:themeFill="background1"/>
        <w:spacing w:after="0"/>
        <w:textDirection w:val="btLr"/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</w:pPr>
      <w:r w:rsidRPr="00D3126E">
        <w:rPr>
          <w:rFonts w:ascii="Garamond" w:eastAsia="Garamond" w:hAnsi="Garamond" w:cs="Garamond"/>
          <w:b/>
          <w:sz w:val="24"/>
        </w:rPr>
        <w:t xml:space="preserve">CUP G49J21011430006     13.1.2A-FESRPON-Lo-2021-694 </w:t>
      </w:r>
      <w:r w:rsidRPr="00D3126E">
        <w:rPr>
          <w:rFonts w:ascii="Garamond" w:eastAsia="Garamond" w:hAnsi="Garamond" w:cs="Garamond"/>
          <w:b/>
          <w:color w:val="000000"/>
          <w:sz w:val="24"/>
        </w:rPr>
        <w:t>Titolo “DIGITAL BOARD”</w:t>
      </w:r>
    </w:p>
    <w:p w14:paraId="0274E4F5" w14:textId="5CF6C874" w:rsidR="00D3126E" w:rsidRDefault="00D3126E" w:rsidP="00CC2CC1">
      <w:pPr>
        <w:widowControl w:val="0"/>
        <w:tabs>
          <w:tab w:val="left" w:pos="1985"/>
        </w:tabs>
        <w:spacing w:after="0" w:line="240" w:lineRule="auto"/>
        <w:ind w:left="640" w:hanging="640"/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</w:pPr>
    </w:p>
    <w:p w14:paraId="5980442C" w14:textId="77777777" w:rsidR="00D3126E" w:rsidRDefault="00D3126E" w:rsidP="00CC2CC1">
      <w:pPr>
        <w:widowControl w:val="0"/>
        <w:tabs>
          <w:tab w:val="left" w:pos="1985"/>
        </w:tabs>
        <w:spacing w:after="0" w:line="240" w:lineRule="auto"/>
        <w:ind w:left="640" w:hanging="640"/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</w:pPr>
    </w:p>
    <w:p w14:paraId="54C55B18" w14:textId="77777777" w:rsidR="00CC2CC1" w:rsidRPr="00CC2CC1" w:rsidRDefault="00CC2CC1" w:rsidP="00CC2CC1">
      <w:pPr>
        <w:widowControl w:val="0"/>
        <w:tabs>
          <w:tab w:val="left" w:pos="1985"/>
        </w:tabs>
        <w:spacing w:after="0" w:line="240" w:lineRule="auto"/>
        <w:ind w:left="640" w:hanging="640"/>
        <w:rPr>
          <w:rFonts w:ascii="Calibri" w:eastAsia="Arial" w:hAnsi="Calibri" w:cs="Calibri"/>
          <w:lang w:eastAsia="en-US"/>
        </w:rPr>
      </w:pPr>
      <w:r w:rsidRPr="00CC2CC1"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  <w:t>VISTO</w:t>
      </w:r>
      <w:r w:rsidRPr="00CC2CC1"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  <w:tab/>
      </w:r>
      <w:r w:rsidRPr="00CC2CC1">
        <w:rPr>
          <w:rFonts w:ascii="Calibri" w:eastAsia="Arial" w:hAnsi="Calibri" w:cs="Calibri"/>
          <w:lang w:eastAsia="en-US"/>
        </w:rPr>
        <w:t xml:space="preserve">il Decreto Legislativo 30 marzo 2001, n. 165 recante "Norme generali sull'ordinamento del lavoro alle dipendenze della Amministrazioni Pubbliche" e </w:t>
      </w:r>
      <w:proofErr w:type="spellStart"/>
      <w:r w:rsidRPr="00CC2CC1">
        <w:rPr>
          <w:rFonts w:ascii="Calibri" w:eastAsia="Arial" w:hAnsi="Calibri" w:cs="Calibri"/>
          <w:lang w:eastAsia="en-US"/>
        </w:rPr>
        <w:t>ss.mm.ii</w:t>
      </w:r>
      <w:proofErr w:type="spellEnd"/>
      <w:r w:rsidRPr="00CC2CC1">
        <w:rPr>
          <w:rFonts w:ascii="Calibri" w:eastAsia="Arial" w:hAnsi="Calibri" w:cs="Calibri"/>
          <w:lang w:eastAsia="en-US"/>
        </w:rPr>
        <w:t>.;</w:t>
      </w:r>
    </w:p>
    <w:p w14:paraId="324489BA" w14:textId="77777777" w:rsidR="00CC2CC1" w:rsidRPr="00CC2CC1" w:rsidRDefault="00CC2CC1" w:rsidP="00CC2CC1">
      <w:pPr>
        <w:widowControl w:val="0"/>
        <w:tabs>
          <w:tab w:val="left" w:pos="1985"/>
        </w:tabs>
        <w:spacing w:after="0" w:line="240" w:lineRule="auto"/>
        <w:ind w:left="640" w:hanging="640"/>
        <w:rPr>
          <w:rFonts w:ascii="Calibri" w:eastAsia="Arial" w:hAnsi="Calibri" w:cs="Calibri"/>
          <w:lang w:eastAsia="en-US"/>
        </w:rPr>
      </w:pPr>
    </w:p>
    <w:p w14:paraId="0A646E87" w14:textId="77777777" w:rsidR="00CC2CC1" w:rsidRPr="00CC2CC1" w:rsidRDefault="00CC2CC1" w:rsidP="00CC2CC1">
      <w:pPr>
        <w:widowControl w:val="0"/>
        <w:tabs>
          <w:tab w:val="left" w:pos="1985"/>
        </w:tabs>
        <w:spacing w:after="0" w:line="240" w:lineRule="auto"/>
        <w:ind w:left="640" w:hanging="640"/>
        <w:rPr>
          <w:rFonts w:ascii="Calibri" w:eastAsia="Arial" w:hAnsi="Calibri" w:cs="Calibri"/>
          <w:lang w:eastAsia="en-US"/>
        </w:rPr>
      </w:pPr>
      <w:r w:rsidRPr="00CC2CC1"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  <w:t>VISTO</w:t>
      </w:r>
      <w:r w:rsidRPr="00CC2CC1"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  <w:tab/>
      </w:r>
      <w:r w:rsidRPr="00CC2CC1">
        <w:rPr>
          <w:rFonts w:ascii="Calibri" w:eastAsia="Arial" w:hAnsi="Calibri" w:cs="Calibri"/>
          <w:lang w:eastAsia="en-US"/>
        </w:rPr>
        <w:t>il DPR 275/99, concernente norme in materia di autonomia delle istituzioni scolastiche;</w:t>
      </w:r>
    </w:p>
    <w:p w14:paraId="49F0EF3C" w14:textId="77777777" w:rsidR="00CC2CC1" w:rsidRPr="00CC2CC1" w:rsidRDefault="00CC2CC1" w:rsidP="00CC2CC1">
      <w:pPr>
        <w:widowControl w:val="0"/>
        <w:tabs>
          <w:tab w:val="left" w:pos="1985"/>
        </w:tabs>
        <w:spacing w:after="0" w:line="240" w:lineRule="auto"/>
        <w:rPr>
          <w:rFonts w:ascii="Calibri" w:eastAsia="Arial" w:hAnsi="Calibri" w:cs="Calibri"/>
          <w:lang w:eastAsia="en-US"/>
        </w:rPr>
      </w:pPr>
    </w:p>
    <w:p w14:paraId="3B16A17F" w14:textId="77777777" w:rsidR="00CC2CC1" w:rsidRPr="00CC2CC1" w:rsidRDefault="00CC2CC1" w:rsidP="00CC2CC1">
      <w:pPr>
        <w:widowControl w:val="0"/>
        <w:tabs>
          <w:tab w:val="left" w:pos="1985"/>
        </w:tabs>
        <w:spacing w:after="0" w:line="240" w:lineRule="auto"/>
        <w:ind w:left="640" w:hanging="640"/>
        <w:rPr>
          <w:rFonts w:ascii="Calibri" w:eastAsia="Arial" w:hAnsi="Calibri" w:cs="Calibri"/>
          <w:lang w:eastAsia="en-US"/>
        </w:rPr>
      </w:pPr>
      <w:r w:rsidRPr="00CC2CC1"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  <w:t>VISTA</w:t>
      </w:r>
      <w:r w:rsidRPr="00CC2CC1"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  <w:tab/>
      </w:r>
      <w:r w:rsidRPr="00CC2CC1">
        <w:rPr>
          <w:rFonts w:ascii="Calibri" w:eastAsia="Arial" w:hAnsi="Calibri" w:cs="Calibri"/>
          <w:lang w:eastAsia="en-US"/>
        </w:rPr>
        <w:t>la circolare della Funzione Pubblica n.2/2008;</w:t>
      </w:r>
    </w:p>
    <w:p w14:paraId="6E3E50A9" w14:textId="77777777" w:rsidR="00CC2CC1" w:rsidRPr="00CC2CC1" w:rsidRDefault="00CC2CC1" w:rsidP="00CC2CC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</w:rPr>
      </w:pPr>
    </w:p>
    <w:p w14:paraId="67A96731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proofErr w:type="gramStart"/>
      <w:r w:rsidRPr="00CC2CC1">
        <w:rPr>
          <w:rFonts w:ascii="Calibri" w:eastAsia="Times New Roman" w:hAnsi="Calibri" w:cs="Calibri"/>
          <w:b/>
          <w:bCs/>
        </w:rPr>
        <w:t xml:space="preserve">VISTO </w:t>
      </w:r>
      <w:r w:rsidRPr="00CC2CC1">
        <w:rPr>
          <w:rFonts w:ascii="Calibri" w:eastAsia="Times New Roman" w:hAnsi="Calibri" w:cs="Calibri"/>
          <w:bCs/>
        </w:rPr>
        <w:t xml:space="preserve"> il</w:t>
      </w:r>
      <w:proofErr w:type="gramEnd"/>
      <w:r w:rsidRPr="00CC2CC1">
        <w:rPr>
          <w:rFonts w:ascii="Calibri" w:eastAsia="Times New Roman" w:hAnsi="Calibri" w:cs="Calibri"/>
          <w:bCs/>
        </w:rPr>
        <w:t xml:space="preserve"> D.I. 129/2018  concernente “ Regolamento concernente le Istruzioni  generali sulla gestione </w:t>
      </w:r>
    </w:p>
    <w:p w14:paraId="68E8B01E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/>
          <w:bCs/>
        </w:rPr>
        <w:t xml:space="preserve">             </w:t>
      </w:r>
      <w:r w:rsidRPr="00CC2CC1">
        <w:rPr>
          <w:rFonts w:ascii="Calibri" w:eastAsia="Times New Roman" w:hAnsi="Calibri" w:cs="Calibri"/>
          <w:bCs/>
        </w:rPr>
        <w:t xml:space="preserve">amministrativo-contabile delle istituzioni scolastiche"; </w:t>
      </w:r>
    </w:p>
    <w:p w14:paraId="41B96FA0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</w:p>
    <w:p w14:paraId="01FC2937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proofErr w:type="gramStart"/>
      <w:r w:rsidRPr="00CC2CC1">
        <w:rPr>
          <w:rFonts w:ascii="Calibri" w:eastAsia="Times New Roman" w:hAnsi="Calibri" w:cs="Calibri"/>
          <w:b/>
          <w:bCs/>
        </w:rPr>
        <w:t>VISTA</w:t>
      </w:r>
      <w:r w:rsidRPr="00CC2CC1">
        <w:rPr>
          <w:rFonts w:ascii="Calibri" w:eastAsia="Times New Roman" w:hAnsi="Calibri" w:cs="Calibri"/>
          <w:bCs/>
        </w:rPr>
        <w:t xml:space="preserve">  la</w:t>
      </w:r>
      <w:proofErr w:type="gramEnd"/>
      <w:r w:rsidRPr="00CC2CC1">
        <w:rPr>
          <w:rFonts w:ascii="Calibri" w:eastAsia="Times New Roman" w:hAnsi="Calibri" w:cs="Calibri"/>
          <w:bCs/>
        </w:rPr>
        <w:t xml:space="preserve"> circolare n° 2 del 2 febbraio 2009 del Ministero del Lavoro che regolamenta i compensi, gli aspetti </w:t>
      </w:r>
    </w:p>
    <w:p w14:paraId="41C5DF86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Cs/>
        </w:rPr>
        <w:t xml:space="preserve">             fiscali E contributivi per gli incarichi ed impieghi nella P.A.</w:t>
      </w:r>
    </w:p>
    <w:p w14:paraId="5F1CE887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</w:rPr>
      </w:pPr>
    </w:p>
    <w:p w14:paraId="7F8934B7" w14:textId="4846D169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/>
          <w:bCs/>
        </w:rPr>
        <w:t>VISTO</w:t>
      </w:r>
      <w:r w:rsidRPr="00CC2CC1">
        <w:rPr>
          <w:rFonts w:ascii="Calibri" w:eastAsia="Times New Roman" w:hAnsi="Calibri" w:cs="Calibri"/>
          <w:bCs/>
        </w:rPr>
        <w:tab/>
        <w:t>l’</w:t>
      </w:r>
      <w:r w:rsidR="001C7E4B">
        <w:rPr>
          <w:rFonts w:ascii="Calibri" w:eastAsia="Times New Roman" w:hAnsi="Calibri" w:cs="Calibri"/>
          <w:bCs/>
        </w:rPr>
        <w:t>avviso prot. n°</w:t>
      </w:r>
      <w:r w:rsidR="00BF4474">
        <w:rPr>
          <w:rFonts w:ascii="Calibri" w:eastAsia="Times New Roman" w:hAnsi="Calibri" w:cs="Calibri"/>
          <w:bCs/>
        </w:rPr>
        <w:t>1018</w:t>
      </w:r>
      <w:r w:rsidR="001C7E4B" w:rsidRPr="001C7E4B">
        <w:rPr>
          <w:rFonts w:ascii="Calibri" w:eastAsia="Times New Roman" w:hAnsi="Calibri" w:cs="Calibri"/>
          <w:bCs/>
        </w:rPr>
        <w:t>/VI.3 del 9 marzo 2022</w:t>
      </w:r>
      <w:r w:rsidRPr="00CC2CC1">
        <w:rPr>
          <w:rFonts w:ascii="Calibri" w:eastAsia="Times New Roman" w:hAnsi="Calibri" w:cs="Calibri"/>
          <w:bCs/>
        </w:rPr>
        <w:t xml:space="preserve"> con il quale si invitava il personale della scuola a presentare istanza di partecipazione </w:t>
      </w:r>
      <w:r w:rsidR="00BF4474">
        <w:rPr>
          <w:rFonts w:ascii="Calibri" w:eastAsia="Times New Roman" w:hAnsi="Calibri" w:cs="Calibri"/>
          <w:bCs/>
        </w:rPr>
        <w:t>all’assegnazione dell’incarico di responsabile delle azioni di pubblicità</w:t>
      </w:r>
    </w:p>
    <w:p w14:paraId="4DB83F4D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</w:rPr>
      </w:pPr>
    </w:p>
    <w:p w14:paraId="30613953" w14:textId="378CD709" w:rsid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/>
          <w:bCs/>
        </w:rPr>
        <w:t>VIST</w:t>
      </w:r>
      <w:r w:rsidR="00B97559">
        <w:rPr>
          <w:rFonts w:ascii="Calibri" w:eastAsia="Times New Roman" w:hAnsi="Calibri" w:cs="Calibri"/>
          <w:b/>
          <w:bCs/>
        </w:rPr>
        <w:t>O</w:t>
      </w:r>
      <w:r w:rsidRPr="00CC2CC1">
        <w:rPr>
          <w:rFonts w:ascii="Calibri" w:eastAsia="Times New Roman" w:hAnsi="Calibri" w:cs="Calibri"/>
          <w:b/>
          <w:bCs/>
        </w:rPr>
        <w:t xml:space="preserve">   </w:t>
      </w:r>
      <w:r w:rsidRPr="00CC2CC1">
        <w:rPr>
          <w:rFonts w:ascii="Calibri" w:eastAsia="Times New Roman" w:hAnsi="Calibri" w:cs="Calibri"/>
          <w:bCs/>
        </w:rPr>
        <w:t xml:space="preserve"> </w:t>
      </w:r>
      <w:r w:rsidR="00B97559">
        <w:rPr>
          <w:rFonts w:ascii="Calibri" w:eastAsia="Times New Roman" w:hAnsi="Calibri" w:cs="Calibri"/>
          <w:bCs/>
        </w:rPr>
        <w:t>il decreto di istituzi</w:t>
      </w:r>
      <w:r w:rsidR="009C0A4C">
        <w:rPr>
          <w:rFonts w:ascii="Calibri" w:eastAsia="Times New Roman" w:hAnsi="Calibri" w:cs="Calibri"/>
          <w:bCs/>
        </w:rPr>
        <w:t xml:space="preserve">one commissione prot. </w:t>
      </w:r>
      <w:r w:rsidR="00A13BC6">
        <w:rPr>
          <w:rFonts w:ascii="Calibri" w:eastAsia="Times New Roman" w:hAnsi="Calibri" w:cs="Calibri"/>
          <w:bCs/>
        </w:rPr>
        <w:t xml:space="preserve"> n° 1332/VI</w:t>
      </w:r>
      <w:r w:rsidR="009C0A4C" w:rsidRPr="009C0A4C">
        <w:rPr>
          <w:rFonts w:ascii="Calibri" w:eastAsia="Times New Roman" w:hAnsi="Calibri" w:cs="Calibri"/>
          <w:bCs/>
        </w:rPr>
        <w:t>.3 del 27 marzo 20</w:t>
      </w:r>
      <w:r w:rsidR="009C0A4C">
        <w:rPr>
          <w:rFonts w:ascii="Calibri" w:eastAsia="Times New Roman" w:hAnsi="Calibri" w:cs="Calibri"/>
          <w:bCs/>
        </w:rPr>
        <w:t>22</w:t>
      </w:r>
    </w:p>
    <w:p w14:paraId="23968018" w14:textId="5FBCEF7C" w:rsidR="00B97559" w:rsidRDefault="00B97559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</w:p>
    <w:p w14:paraId="6E3C4EEC" w14:textId="282CBFA5" w:rsidR="00B97559" w:rsidRDefault="00B97559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9238A8">
        <w:rPr>
          <w:rFonts w:ascii="Calibri" w:eastAsia="Times New Roman" w:hAnsi="Calibri" w:cs="Calibri"/>
          <w:b/>
        </w:rPr>
        <w:lastRenderedPageBreak/>
        <w:t>VISTO</w:t>
      </w:r>
      <w:r>
        <w:rPr>
          <w:rFonts w:ascii="Calibri" w:eastAsia="Times New Roman" w:hAnsi="Calibri" w:cs="Calibri"/>
          <w:bCs/>
        </w:rPr>
        <w:t xml:space="preserve">    il verbale</w:t>
      </w:r>
      <w:r w:rsidR="00BC44FF">
        <w:rPr>
          <w:rFonts w:ascii="Calibri" w:eastAsia="Times New Roman" w:hAnsi="Calibri" w:cs="Calibri"/>
          <w:bCs/>
        </w:rPr>
        <w:t xml:space="preserve"> della commissione prot. n°142</w:t>
      </w:r>
      <w:r w:rsidR="00BF4474">
        <w:rPr>
          <w:rFonts w:ascii="Calibri" w:eastAsia="Times New Roman" w:hAnsi="Calibri" w:cs="Calibri"/>
          <w:bCs/>
        </w:rPr>
        <w:t>8</w:t>
      </w:r>
      <w:r w:rsidR="00BC44FF">
        <w:rPr>
          <w:rFonts w:ascii="Calibri" w:eastAsia="Times New Roman" w:hAnsi="Calibri" w:cs="Calibri"/>
          <w:bCs/>
        </w:rPr>
        <w:t xml:space="preserve"> del 31 marzo 2021</w:t>
      </w:r>
      <w:r>
        <w:rPr>
          <w:rFonts w:ascii="Calibri" w:eastAsia="Times New Roman" w:hAnsi="Calibri" w:cs="Calibri"/>
          <w:bCs/>
        </w:rPr>
        <w:t xml:space="preserve"> e le relative graduatorie allegate</w:t>
      </w:r>
    </w:p>
    <w:p w14:paraId="56E299BF" w14:textId="4E312035" w:rsidR="00B97559" w:rsidRDefault="00B97559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</w:p>
    <w:p w14:paraId="4DAD79B4" w14:textId="47C7F582" w:rsidR="00B97559" w:rsidRDefault="00B97559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9238A8">
        <w:rPr>
          <w:rFonts w:ascii="Calibri" w:eastAsia="Times New Roman" w:hAnsi="Calibri" w:cs="Calibri"/>
          <w:b/>
        </w:rPr>
        <w:t>VISTO</w:t>
      </w:r>
      <w:r>
        <w:rPr>
          <w:rFonts w:ascii="Calibri" w:eastAsia="Times New Roman" w:hAnsi="Calibri" w:cs="Calibri"/>
          <w:bCs/>
        </w:rPr>
        <w:t xml:space="preserve">   essere trascorso il tempo utile per i ricorsi avverso le graduatorie</w:t>
      </w:r>
    </w:p>
    <w:p w14:paraId="5D224DE6" w14:textId="081349F3" w:rsidR="00B97559" w:rsidRDefault="00B97559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</w:p>
    <w:p w14:paraId="67089723" w14:textId="7679CE50" w:rsidR="00B97559" w:rsidRDefault="00B21D00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9238A8">
        <w:rPr>
          <w:rFonts w:ascii="Calibri" w:eastAsia="Times New Roman" w:hAnsi="Calibri" w:cs="Calibri"/>
          <w:b/>
        </w:rPr>
        <w:t xml:space="preserve">VISTO </w:t>
      </w:r>
      <w:r>
        <w:rPr>
          <w:rFonts w:ascii="Calibri" w:eastAsia="Times New Roman" w:hAnsi="Calibri" w:cs="Calibri"/>
          <w:bCs/>
        </w:rPr>
        <w:t xml:space="preserve">  l’assenza di ricorsi presentati </w:t>
      </w:r>
    </w:p>
    <w:p w14:paraId="1CE10284" w14:textId="3AE92385" w:rsidR="00CC2CC1" w:rsidRPr="00CC2CC1" w:rsidRDefault="00CC2CC1" w:rsidP="00B21D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/>
          <w:bCs/>
        </w:rPr>
        <w:tab/>
      </w:r>
    </w:p>
    <w:p w14:paraId="132DB92B" w14:textId="01EEFC12" w:rsidR="00CC2CC1" w:rsidRPr="00CC2CC1" w:rsidRDefault="00CC2CC1" w:rsidP="00B21D00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/>
          <w:bCs/>
        </w:rPr>
        <w:t>RITENUTE</w:t>
      </w:r>
      <w:r w:rsidRPr="00CC2CC1">
        <w:rPr>
          <w:rFonts w:ascii="Calibri" w:eastAsia="Times New Roman" w:hAnsi="Calibri" w:cs="Calibri"/>
          <w:bCs/>
        </w:rPr>
        <w:t xml:space="preserve"> </w:t>
      </w:r>
      <w:r w:rsidR="00B21D00">
        <w:rPr>
          <w:rFonts w:ascii="Calibri" w:eastAsia="Times New Roman" w:hAnsi="Calibri" w:cs="Calibri"/>
          <w:bCs/>
        </w:rPr>
        <w:t>quindi di poter considerare definitive le graduatorie</w:t>
      </w:r>
    </w:p>
    <w:p w14:paraId="5C256017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</w:p>
    <w:p w14:paraId="6E54D6C1" w14:textId="2B6A6E86" w:rsidR="00CC2CC1" w:rsidRPr="00CC2CC1" w:rsidRDefault="00CC2CC1" w:rsidP="00B21D00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/>
          <w:bCs/>
        </w:rPr>
        <w:t>PRESO ATTO</w:t>
      </w:r>
      <w:r w:rsidRPr="00CC2CC1">
        <w:rPr>
          <w:rFonts w:ascii="Calibri" w:eastAsia="Times New Roman" w:hAnsi="Calibri" w:cs="Calibri"/>
          <w:bCs/>
        </w:rPr>
        <w:t xml:space="preserve"> della dichiarazione</w:t>
      </w:r>
      <w:r w:rsidR="00BC44FF">
        <w:rPr>
          <w:rFonts w:ascii="Calibri" w:eastAsia="Times New Roman" w:hAnsi="Calibri" w:cs="Calibri"/>
          <w:bCs/>
        </w:rPr>
        <w:t xml:space="preserve"> presentata dall’as</w:t>
      </w:r>
      <w:r w:rsidR="007249B4">
        <w:rPr>
          <w:rFonts w:ascii="Calibri" w:eastAsia="Times New Roman" w:hAnsi="Calibri" w:cs="Calibri"/>
          <w:bCs/>
        </w:rPr>
        <w:t xml:space="preserve">sistente tecnico </w:t>
      </w:r>
      <w:r w:rsidR="00FE22C9">
        <w:rPr>
          <w:rFonts w:ascii="Calibri" w:eastAsia="Times New Roman" w:hAnsi="Calibri" w:cs="Calibri"/>
          <w:bCs/>
        </w:rPr>
        <w:t xml:space="preserve">Antonio Vastola </w:t>
      </w:r>
      <w:r w:rsidR="00BC44FF">
        <w:rPr>
          <w:rFonts w:ascii="Calibri" w:eastAsia="Times New Roman" w:hAnsi="Calibri" w:cs="Calibri"/>
          <w:bCs/>
        </w:rPr>
        <w:t xml:space="preserve"> </w:t>
      </w:r>
      <w:r w:rsidRPr="00CC2CC1">
        <w:rPr>
          <w:rFonts w:ascii="Calibri" w:eastAsia="Times New Roman" w:hAnsi="Calibri" w:cs="Calibri"/>
          <w:bCs/>
        </w:rPr>
        <w:t xml:space="preserve"> in merito all’assenza di incompatibilità e cause ostativ</w:t>
      </w:r>
      <w:r w:rsidR="00B21D00">
        <w:rPr>
          <w:rFonts w:ascii="Calibri" w:eastAsia="Times New Roman" w:hAnsi="Calibri" w:cs="Calibri"/>
          <w:bCs/>
        </w:rPr>
        <w:t>e</w:t>
      </w:r>
    </w:p>
    <w:p w14:paraId="14D2B842" w14:textId="77777777" w:rsidR="00FE22C9" w:rsidRDefault="00FE22C9" w:rsidP="00CC2CC1">
      <w:pPr>
        <w:spacing w:after="0" w:line="240" w:lineRule="auto"/>
        <w:ind w:left="500" w:right="861"/>
        <w:jc w:val="center"/>
        <w:rPr>
          <w:rFonts w:ascii="Calibri" w:eastAsia="Times New Roman" w:hAnsi="Calibri" w:cs="Calibri"/>
          <w:b/>
        </w:rPr>
      </w:pPr>
    </w:p>
    <w:p w14:paraId="47BF964F" w14:textId="2D1EE20C" w:rsidR="00CC2CC1" w:rsidRPr="00CC2CC1" w:rsidRDefault="00CC2CC1" w:rsidP="00CC2CC1">
      <w:pPr>
        <w:spacing w:after="0" w:line="240" w:lineRule="auto"/>
        <w:ind w:left="500" w:right="861"/>
        <w:jc w:val="center"/>
        <w:rPr>
          <w:rFonts w:ascii="Calibri" w:eastAsia="Times New Roman" w:hAnsi="Calibri" w:cs="Calibri"/>
          <w:b/>
        </w:rPr>
      </w:pPr>
      <w:r w:rsidRPr="00CC2CC1">
        <w:rPr>
          <w:rFonts w:ascii="Calibri" w:eastAsia="Times New Roman" w:hAnsi="Calibri" w:cs="Calibri"/>
          <w:b/>
        </w:rPr>
        <w:t>DECRETA</w:t>
      </w:r>
    </w:p>
    <w:p w14:paraId="1BF639A1" w14:textId="77777777" w:rsidR="00CC2CC1" w:rsidRPr="00CC2CC1" w:rsidRDefault="00CC2CC1" w:rsidP="00F93DF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bidi="it-IT"/>
        </w:rPr>
      </w:pPr>
      <w:r w:rsidRPr="00CC2CC1">
        <w:rPr>
          <w:rFonts w:ascii="Calibri" w:eastAsia="Times New Roman" w:hAnsi="Calibri" w:cs="Calibri"/>
          <w:b/>
          <w:lang w:bidi="it-IT"/>
        </w:rPr>
        <w:t xml:space="preserve">Art. 1  </w:t>
      </w:r>
    </w:p>
    <w:p w14:paraId="53B35AD4" w14:textId="22B056A0" w:rsidR="00333AA3" w:rsidRDefault="00BC44FF" w:rsidP="00333AA3">
      <w:pPr>
        <w:widowControl w:val="0"/>
        <w:shd w:val="clear" w:color="auto" w:fill="DAEEF3" w:themeFill="accent5" w:themeFillTint="33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bidi="it-IT"/>
        </w:rPr>
      </w:pPr>
      <w:r w:rsidRPr="00FE22C9">
        <w:rPr>
          <w:rFonts w:ascii="Calibri" w:eastAsia="Times New Roman" w:hAnsi="Calibri" w:cs="Calibri"/>
          <w:b/>
          <w:bCs/>
          <w:lang w:bidi="it-IT"/>
        </w:rPr>
        <w:t>Si conferisce a</w:t>
      </w:r>
      <w:r w:rsidR="007249B4" w:rsidRPr="00FE22C9">
        <w:rPr>
          <w:rFonts w:ascii="Calibri" w:eastAsia="Times New Roman" w:hAnsi="Calibri" w:cs="Calibri"/>
          <w:b/>
          <w:bCs/>
          <w:lang w:bidi="it-IT"/>
        </w:rPr>
        <w:t>l</w:t>
      </w:r>
      <w:r w:rsidRPr="00FE22C9">
        <w:rPr>
          <w:rFonts w:ascii="Calibri" w:eastAsia="Times New Roman" w:hAnsi="Calibri" w:cs="Calibri"/>
          <w:b/>
          <w:bCs/>
          <w:lang w:bidi="it-IT"/>
        </w:rPr>
        <w:t xml:space="preserve"> sig. </w:t>
      </w:r>
      <w:r w:rsidR="007249B4" w:rsidRPr="00FE22C9">
        <w:rPr>
          <w:rFonts w:ascii="Calibri" w:eastAsia="Times New Roman" w:hAnsi="Calibri" w:cs="Calibri"/>
          <w:b/>
          <w:bCs/>
          <w:lang w:bidi="it-IT"/>
        </w:rPr>
        <w:t xml:space="preserve"> </w:t>
      </w:r>
      <w:r w:rsidR="00BF4474" w:rsidRPr="00FE22C9">
        <w:rPr>
          <w:rFonts w:ascii="Calibri" w:eastAsia="Times New Roman" w:hAnsi="Calibri" w:cs="Calibri"/>
          <w:b/>
          <w:bCs/>
          <w:lang w:bidi="it-IT"/>
        </w:rPr>
        <w:t xml:space="preserve">Antonio </w:t>
      </w:r>
      <w:proofErr w:type="gramStart"/>
      <w:r w:rsidR="00BF4474" w:rsidRPr="00FE22C9">
        <w:rPr>
          <w:rFonts w:ascii="Calibri" w:eastAsia="Times New Roman" w:hAnsi="Calibri" w:cs="Calibri"/>
          <w:b/>
          <w:bCs/>
          <w:lang w:bidi="it-IT"/>
        </w:rPr>
        <w:t>Vastola</w:t>
      </w:r>
      <w:r w:rsidRPr="00FE22C9">
        <w:rPr>
          <w:rFonts w:ascii="Calibri" w:eastAsia="Times New Roman" w:hAnsi="Calibri" w:cs="Calibri"/>
          <w:b/>
          <w:bCs/>
          <w:lang w:bidi="it-IT"/>
        </w:rPr>
        <w:t xml:space="preserve"> </w:t>
      </w:r>
      <w:r w:rsidR="00BF4474" w:rsidRPr="00FE22C9">
        <w:rPr>
          <w:rFonts w:ascii="Calibri" w:eastAsia="Times New Roman" w:hAnsi="Calibri" w:cs="Calibri"/>
          <w:b/>
          <w:bCs/>
          <w:lang w:bidi="it-IT"/>
        </w:rPr>
        <w:t>,</w:t>
      </w:r>
      <w:proofErr w:type="gramEnd"/>
      <w:r w:rsidR="00BF4474" w:rsidRPr="00FE22C9">
        <w:rPr>
          <w:rFonts w:ascii="Calibri" w:eastAsia="Times New Roman" w:hAnsi="Calibri" w:cs="Calibri"/>
          <w:b/>
          <w:bCs/>
          <w:lang w:bidi="it-IT"/>
        </w:rPr>
        <w:t xml:space="preserve"> C.F.: </w:t>
      </w:r>
      <w:r w:rsidR="00333AA3" w:rsidRPr="00333AA3">
        <w:rPr>
          <w:rFonts w:ascii="Calibri" w:eastAsia="Times New Roman" w:hAnsi="Calibri" w:cs="Calibri"/>
          <w:b/>
          <w:bCs/>
          <w:lang w:bidi="it-IT"/>
        </w:rPr>
        <w:t>VSTNTN91L09I438M</w:t>
      </w:r>
      <w:r w:rsidR="004311B7" w:rsidRPr="00FE22C9">
        <w:rPr>
          <w:rFonts w:ascii="Calibri" w:eastAsia="Times New Roman" w:hAnsi="Calibri" w:cs="Calibri"/>
          <w:b/>
          <w:bCs/>
          <w:lang w:bidi="it-IT"/>
        </w:rPr>
        <w:t xml:space="preserve"> </w:t>
      </w:r>
      <w:r w:rsidR="00BF4474" w:rsidRPr="00FE22C9">
        <w:rPr>
          <w:rFonts w:ascii="Calibri" w:eastAsia="Times New Roman" w:hAnsi="Calibri" w:cs="Calibri"/>
          <w:b/>
          <w:bCs/>
          <w:lang w:bidi="it-IT"/>
        </w:rPr>
        <w:t xml:space="preserve"> l’incarico di</w:t>
      </w:r>
    </w:p>
    <w:p w14:paraId="500DA2AA" w14:textId="6689E8C2" w:rsidR="00CC2CC1" w:rsidRPr="00FE22C9" w:rsidRDefault="00BF4474" w:rsidP="00333AA3">
      <w:pPr>
        <w:widowControl w:val="0"/>
        <w:shd w:val="clear" w:color="auto" w:fill="DAEEF3" w:themeFill="accent5" w:themeFillTint="33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bidi="it-IT"/>
        </w:rPr>
      </w:pPr>
      <w:r w:rsidRPr="00FE22C9">
        <w:rPr>
          <w:rFonts w:ascii="Calibri" w:eastAsia="Times New Roman" w:hAnsi="Calibri" w:cs="Calibri"/>
          <w:b/>
          <w:bCs/>
          <w:lang w:bidi="it-IT"/>
        </w:rPr>
        <w:t>RESPONSABILE DELLE AZIONI DI PUBBLICITA’</w:t>
      </w:r>
    </w:p>
    <w:p w14:paraId="3626310B" w14:textId="77777777" w:rsidR="00CC2CC1" w:rsidRPr="00CC2CC1" w:rsidRDefault="00CC2CC1" w:rsidP="00CC2CC1">
      <w:pPr>
        <w:widowControl w:val="0"/>
        <w:autoSpaceDE w:val="0"/>
        <w:autoSpaceDN w:val="0"/>
        <w:spacing w:after="0" w:line="240" w:lineRule="auto"/>
        <w:ind w:left="473"/>
        <w:rPr>
          <w:rFonts w:ascii="Calibri" w:eastAsia="Times New Roman" w:hAnsi="Calibri" w:cs="Calibri"/>
          <w:lang w:bidi="it-IT"/>
        </w:rPr>
      </w:pPr>
    </w:p>
    <w:p w14:paraId="7234524D" w14:textId="4BE7AF14" w:rsidR="00CC2CC1" w:rsidRPr="00CC2CC1" w:rsidRDefault="00CC2CC1" w:rsidP="00F93DF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bidi="it-IT"/>
        </w:rPr>
      </w:pPr>
      <w:r w:rsidRPr="00CC2CC1">
        <w:rPr>
          <w:rFonts w:ascii="Calibri" w:eastAsia="Times New Roman" w:hAnsi="Calibri" w:cs="Calibri"/>
          <w:b/>
          <w:lang w:bidi="it-IT"/>
        </w:rPr>
        <w:t>Art. 2</w:t>
      </w:r>
    </w:p>
    <w:p w14:paraId="115D10FE" w14:textId="278AC6A8" w:rsidR="00CC2CC1" w:rsidRPr="00FE22C9" w:rsidRDefault="00FE22C9" w:rsidP="00CC2CC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Cs/>
          <w:lang w:bidi="it-IT"/>
        </w:rPr>
      </w:pPr>
      <w:r>
        <w:rPr>
          <w:rFonts w:ascii="Calibri" w:eastAsia="Times New Roman" w:hAnsi="Calibri" w:cs="Calibri"/>
          <w:bCs/>
          <w:lang w:bidi="it-IT"/>
        </w:rPr>
        <w:t xml:space="preserve">Per questa specifica destinazione del progetto, che costituisce un obbligo per il beneficiario, sono assegnati </w:t>
      </w:r>
    </w:p>
    <w:p w14:paraId="341C2F27" w14:textId="1DD9F1C3" w:rsidR="00FE22C9" w:rsidRDefault="00FE22C9" w:rsidP="00CC2CC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Cs/>
          <w:lang w:bidi="it-IT"/>
        </w:rPr>
      </w:pPr>
      <w:r w:rsidRPr="00FE22C9">
        <w:rPr>
          <w:rFonts w:ascii="Calibri" w:eastAsia="Times New Roman" w:hAnsi="Calibri" w:cs="Calibri"/>
          <w:b/>
          <w:lang w:bidi="it-IT"/>
        </w:rPr>
        <w:t>642,04</w:t>
      </w:r>
      <w:r>
        <w:rPr>
          <w:rFonts w:ascii="Calibri" w:eastAsia="Times New Roman" w:hAnsi="Calibri" w:cs="Calibri"/>
          <w:b/>
          <w:lang w:bidi="it-IT"/>
        </w:rPr>
        <w:t xml:space="preserve"> euro, </w:t>
      </w:r>
      <w:r>
        <w:rPr>
          <w:rFonts w:ascii="Calibri" w:eastAsia="Times New Roman" w:hAnsi="Calibri" w:cs="Calibri"/>
          <w:bCs/>
          <w:lang w:bidi="it-IT"/>
        </w:rPr>
        <w:t xml:space="preserve">i quali comprendono tutte le spese inerenti </w:t>
      </w:r>
      <w:proofErr w:type="gramStart"/>
      <w:r>
        <w:rPr>
          <w:rFonts w:ascii="Calibri" w:eastAsia="Times New Roman" w:hAnsi="Calibri" w:cs="Calibri"/>
          <w:bCs/>
          <w:lang w:bidi="it-IT"/>
        </w:rPr>
        <w:t>la</w:t>
      </w:r>
      <w:proofErr w:type="gramEnd"/>
      <w:r>
        <w:rPr>
          <w:rFonts w:ascii="Calibri" w:eastAsia="Times New Roman" w:hAnsi="Calibri" w:cs="Calibri"/>
          <w:bCs/>
          <w:lang w:bidi="it-IT"/>
        </w:rPr>
        <w:t xml:space="preserve"> progettazione, l’acquisto e la messa in posa di targhe, la progettazione e la realizzazione o l’acquisto di etichette di inventario e ogni altro costo inerente la pubblicità, comprese le ore aggiuntive al sevizio necessarie per raggiungere gli obiettivi prefissi</w:t>
      </w:r>
      <w:r w:rsidR="003353BF">
        <w:rPr>
          <w:rFonts w:ascii="Calibri" w:eastAsia="Times New Roman" w:hAnsi="Calibri" w:cs="Calibri"/>
          <w:bCs/>
          <w:lang w:bidi="it-IT"/>
        </w:rPr>
        <w:t>, descritti al successivo art. 4.</w:t>
      </w:r>
    </w:p>
    <w:p w14:paraId="724EE8E3" w14:textId="77777777" w:rsidR="00FE22C9" w:rsidRPr="00FE22C9" w:rsidRDefault="00FE22C9" w:rsidP="00CC2CC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Cs/>
          <w:lang w:bidi="it-IT"/>
        </w:rPr>
      </w:pPr>
    </w:p>
    <w:p w14:paraId="3A61AA74" w14:textId="77777777" w:rsidR="00CC2CC1" w:rsidRPr="00CC2CC1" w:rsidRDefault="00CC2CC1" w:rsidP="00F93DF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bidi="it-IT"/>
        </w:rPr>
      </w:pPr>
      <w:r w:rsidRPr="00CC2CC1">
        <w:rPr>
          <w:rFonts w:ascii="Calibri" w:eastAsia="Times New Roman" w:hAnsi="Calibri" w:cs="Calibri"/>
          <w:b/>
          <w:lang w:bidi="it-IT"/>
        </w:rPr>
        <w:t>Art. 3</w:t>
      </w:r>
    </w:p>
    <w:p w14:paraId="4FD4F73C" w14:textId="3F49B8F0" w:rsidR="00CC2CC1" w:rsidRPr="00CC2CC1" w:rsidRDefault="00CC2CC1" w:rsidP="00F93DF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bidi="it-IT"/>
        </w:rPr>
      </w:pPr>
      <w:r w:rsidRPr="00CC2CC1">
        <w:rPr>
          <w:rFonts w:ascii="Calibri" w:eastAsia="Times New Roman" w:hAnsi="Calibri" w:cs="Calibri"/>
          <w:lang w:bidi="it-IT"/>
        </w:rPr>
        <w:t xml:space="preserve">La retribuzione prevista </w:t>
      </w:r>
      <w:r w:rsidR="00FE22C9">
        <w:rPr>
          <w:rFonts w:ascii="Calibri" w:eastAsia="Times New Roman" w:hAnsi="Calibri" w:cs="Calibri"/>
          <w:lang w:bidi="it-IT"/>
        </w:rPr>
        <w:t xml:space="preserve">per le ore aggiuntive </w:t>
      </w:r>
      <w:r w:rsidRPr="00CC2CC1">
        <w:rPr>
          <w:rFonts w:ascii="Calibri" w:eastAsia="Times New Roman" w:hAnsi="Calibri" w:cs="Calibri"/>
          <w:lang w:bidi="it-IT"/>
        </w:rPr>
        <w:t>è quella contrattual</w:t>
      </w:r>
      <w:r w:rsidR="00F93DF2">
        <w:rPr>
          <w:rFonts w:ascii="Calibri" w:eastAsia="Times New Roman" w:hAnsi="Calibri" w:cs="Calibri"/>
          <w:lang w:bidi="it-IT"/>
        </w:rPr>
        <w:t>e</w:t>
      </w:r>
      <w:r w:rsidRPr="00CC2CC1">
        <w:rPr>
          <w:rFonts w:ascii="Calibri" w:eastAsia="Times New Roman" w:hAnsi="Calibri" w:cs="Calibri"/>
          <w:lang w:bidi="it-IT"/>
        </w:rPr>
        <w:t xml:space="preserve">, </w:t>
      </w:r>
      <w:proofErr w:type="gramStart"/>
      <w:r w:rsidRPr="00CC2CC1">
        <w:rPr>
          <w:rFonts w:ascii="Calibri" w:eastAsia="Times New Roman" w:hAnsi="Calibri" w:cs="Calibri"/>
          <w:lang w:bidi="it-IT"/>
        </w:rPr>
        <w:t xml:space="preserve">ovverosia </w:t>
      </w:r>
      <w:r w:rsidR="00F93DF2">
        <w:rPr>
          <w:rFonts w:ascii="Calibri" w:eastAsia="Times New Roman" w:hAnsi="Calibri" w:cs="Calibri"/>
          <w:lang w:bidi="it-IT"/>
        </w:rPr>
        <w:t xml:space="preserve"> 19</w:t>
      </w:r>
      <w:proofErr w:type="gramEnd"/>
      <w:r w:rsidR="00F93DF2">
        <w:rPr>
          <w:rFonts w:ascii="Calibri" w:eastAsia="Times New Roman" w:hAnsi="Calibri" w:cs="Calibri"/>
          <w:lang w:bidi="it-IT"/>
        </w:rPr>
        <w:t xml:space="preserve">,24 </w:t>
      </w:r>
      <w:r w:rsidRPr="00CC2CC1">
        <w:rPr>
          <w:rFonts w:ascii="Calibri" w:eastAsia="Times New Roman" w:hAnsi="Calibri" w:cs="Calibri"/>
          <w:lang w:bidi="it-IT"/>
        </w:rPr>
        <w:t xml:space="preserve">euro/ora lordo </w:t>
      </w:r>
      <w:r w:rsidR="00FE22C9">
        <w:rPr>
          <w:rFonts w:ascii="Calibri" w:eastAsia="Times New Roman" w:hAnsi="Calibri" w:cs="Calibri"/>
          <w:lang w:bidi="it-IT"/>
        </w:rPr>
        <w:t>stato</w:t>
      </w:r>
    </w:p>
    <w:p w14:paraId="381DA37F" w14:textId="77777777" w:rsidR="00CC2CC1" w:rsidRPr="00CC2CC1" w:rsidRDefault="00CC2CC1" w:rsidP="00CC2CC1">
      <w:pPr>
        <w:widowControl w:val="0"/>
        <w:autoSpaceDE w:val="0"/>
        <w:autoSpaceDN w:val="0"/>
        <w:spacing w:after="0" w:line="240" w:lineRule="auto"/>
        <w:ind w:left="473"/>
        <w:rPr>
          <w:rFonts w:ascii="Calibri" w:eastAsia="Times New Roman" w:hAnsi="Calibri" w:cs="Calibri"/>
          <w:lang w:bidi="it-IT"/>
        </w:rPr>
      </w:pPr>
    </w:p>
    <w:p w14:paraId="64160BC9" w14:textId="77777777" w:rsidR="00CC2CC1" w:rsidRPr="00CC2CC1" w:rsidRDefault="00CC2CC1" w:rsidP="00772A9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bidi="it-IT"/>
        </w:rPr>
      </w:pPr>
      <w:r w:rsidRPr="00CC2CC1">
        <w:rPr>
          <w:rFonts w:ascii="Calibri" w:eastAsia="Times New Roman" w:hAnsi="Calibri" w:cs="Calibri"/>
          <w:b/>
          <w:lang w:bidi="it-IT"/>
        </w:rPr>
        <w:t>Art. 4</w:t>
      </w:r>
    </w:p>
    <w:p w14:paraId="3CCF1741" w14:textId="77777777" w:rsidR="00CC2CC1" w:rsidRPr="00CC2CC1" w:rsidRDefault="00CC2CC1" w:rsidP="00772A93">
      <w:pPr>
        <w:spacing w:after="0" w:line="240" w:lineRule="auto"/>
        <w:ind w:right="1157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L’incarico dovrà essere espletato secondo le finalità, gli obiettivi e le modalità esplicitate nel progetto.</w:t>
      </w:r>
    </w:p>
    <w:p w14:paraId="6FBBEE67" w14:textId="77777777" w:rsidR="00CC2CC1" w:rsidRPr="00CC2CC1" w:rsidRDefault="00CC2CC1" w:rsidP="00772A93">
      <w:pPr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Per tale incarico, alla S.V. spettano i seguenti compiti:</w:t>
      </w:r>
    </w:p>
    <w:p w14:paraId="17B5E4CD" w14:textId="77777777" w:rsidR="00CC2CC1" w:rsidRPr="00CC2CC1" w:rsidRDefault="00CC2CC1" w:rsidP="00CC2CC1">
      <w:pPr>
        <w:spacing w:after="0" w:line="240" w:lineRule="auto"/>
        <w:ind w:left="473"/>
        <w:rPr>
          <w:rFonts w:ascii="Calibri" w:eastAsia="Times New Roman" w:hAnsi="Calibri" w:cs="Calibri"/>
        </w:rPr>
      </w:pPr>
    </w:p>
    <w:p w14:paraId="761F3244" w14:textId="77777777" w:rsidR="002E15F3" w:rsidRDefault="002E15F3" w:rsidP="002E15F3">
      <w:pPr>
        <w:pStyle w:val="ListParagraph"/>
        <w:numPr>
          <w:ilvl w:val="0"/>
          <w:numId w:val="33"/>
        </w:numPr>
        <w:spacing w:after="160" w:line="256" w:lineRule="auto"/>
        <w:jc w:val="both"/>
      </w:pPr>
      <w:r>
        <w:t>Produrre materiale documentale da diffondere presso l’Istituto e al di fuori in formato grafico (manifesto, brochure) e multimediale (ad esempio videoclip che documenti e illustri un utilizzo didattico della Digital Board), con l’obiettivo di far comprendere le opportunità per l’insegnamento /apprendimento offerte da questo nuovo strumento;</w:t>
      </w:r>
    </w:p>
    <w:p w14:paraId="25D860D4" w14:textId="77777777" w:rsidR="002E15F3" w:rsidRDefault="002E15F3" w:rsidP="002E15F3">
      <w:pPr>
        <w:pStyle w:val="ListParagraph"/>
        <w:numPr>
          <w:ilvl w:val="0"/>
          <w:numId w:val="33"/>
        </w:numPr>
        <w:spacing w:after="160" w:line="256" w:lineRule="auto"/>
        <w:jc w:val="both"/>
      </w:pPr>
      <w:r>
        <w:t>Provvedere in collaborazione con la D.S. a produrre la “disseminazione”;</w:t>
      </w:r>
    </w:p>
    <w:p w14:paraId="79075DE2" w14:textId="77777777" w:rsidR="002E15F3" w:rsidRDefault="002E15F3" w:rsidP="002E15F3">
      <w:pPr>
        <w:pStyle w:val="ListParagraph"/>
        <w:numPr>
          <w:ilvl w:val="0"/>
          <w:numId w:val="33"/>
        </w:numPr>
        <w:spacing w:after="160" w:line="256" w:lineRule="auto"/>
        <w:jc w:val="both"/>
      </w:pPr>
      <w:r>
        <w:t>Produrre locandine sulle varie sezioni del progetto;</w:t>
      </w:r>
    </w:p>
    <w:p w14:paraId="2AA9A223" w14:textId="7F044781" w:rsidR="002E15F3" w:rsidRDefault="002E15F3" w:rsidP="002E15F3">
      <w:pPr>
        <w:pStyle w:val="ListParagraph"/>
        <w:numPr>
          <w:ilvl w:val="0"/>
          <w:numId w:val="33"/>
        </w:numPr>
        <w:spacing w:after="160" w:line="256" w:lineRule="auto"/>
        <w:jc w:val="both"/>
      </w:pPr>
      <w:r>
        <w:t>Strutturare</w:t>
      </w:r>
      <w:r w:rsidR="00872356">
        <w:t>/ progettare</w:t>
      </w:r>
      <w:r>
        <w:t xml:space="preserve"> la targa commemorativa in formato multimediale per la realizzazione in calce</w:t>
      </w:r>
      <w:r w:rsidR="00872356">
        <w:t>, secondo le linee di indirizzo assegnate dal Ministero, e provvedere all’ordine ed alla successiva messa in posa</w:t>
      </w:r>
    </w:p>
    <w:p w14:paraId="62380EFB" w14:textId="508F6453" w:rsidR="00872356" w:rsidRDefault="00872356" w:rsidP="002E15F3">
      <w:pPr>
        <w:pStyle w:val="ListParagraph"/>
        <w:numPr>
          <w:ilvl w:val="0"/>
          <w:numId w:val="33"/>
        </w:numPr>
        <w:spacing w:after="160" w:line="256" w:lineRule="auto"/>
        <w:jc w:val="both"/>
      </w:pPr>
      <w:r>
        <w:t>Progettare le etichette per l’acquisizione inventariale dei beni, secondo le linee di indirizzo del Ministero</w:t>
      </w:r>
    </w:p>
    <w:p w14:paraId="48BDD615" w14:textId="77777777" w:rsidR="002E15F3" w:rsidRDefault="002E15F3" w:rsidP="002E15F3">
      <w:pPr>
        <w:pStyle w:val="ListParagraph"/>
        <w:numPr>
          <w:ilvl w:val="0"/>
          <w:numId w:val="33"/>
        </w:numPr>
        <w:spacing w:after="160" w:line="256" w:lineRule="auto"/>
        <w:jc w:val="both"/>
      </w:pPr>
      <w:r>
        <w:t>Produrre foto e video del progetto sviluppato e delle attrezzature acquistate (come da manuale operativo del 27/10/2016</w:t>
      </w:r>
      <w:proofErr w:type="gramStart"/>
      <w:r>
        <w:t>) ;</w:t>
      </w:r>
      <w:proofErr w:type="gramEnd"/>
    </w:p>
    <w:p w14:paraId="35CAB467" w14:textId="77777777" w:rsidR="002E15F3" w:rsidRDefault="002E15F3" w:rsidP="002E15F3">
      <w:pPr>
        <w:pStyle w:val="ListParagraph"/>
        <w:numPr>
          <w:ilvl w:val="0"/>
          <w:numId w:val="33"/>
        </w:numPr>
        <w:spacing w:after="160" w:line="256" w:lineRule="auto"/>
        <w:jc w:val="both"/>
      </w:pPr>
      <w:r>
        <w:t>Provvedere ad ogni compito connesso al presente ruolo, rispettando le scadenze definite dal medesimo PON per la rendicontazione.</w:t>
      </w:r>
    </w:p>
    <w:p w14:paraId="3A2F0FDE" w14:textId="77777777" w:rsidR="00CC2CC1" w:rsidRPr="00CC2CC1" w:rsidRDefault="00CC2CC1" w:rsidP="00CC2CC1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</w:rPr>
      </w:pPr>
    </w:p>
    <w:p w14:paraId="7E8FA937" w14:textId="77777777" w:rsidR="00CC2CC1" w:rsidRPr="00CC2CC1" w:rsidRDefault="00CC2CC1" w:rsidP="00CC2CC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</w:rPr>
      </w:pPr>
    </w:p>
    <w:p w14:paraId="685B91B9" w14:textId="7097ECC3" w:rsidR="00CC2CC1" w:rsidRPr="00CC2CC1" w:rsidRDefault="00CC2CC1" w:rsidP="00CC2CC1">
      <w:pPr>
        <w:spacing w:after="0" w:line="240" w:lineRule="auto"/>
        <w:ind w:left="4956"/>
        <w:jc w:val="center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ab/>
        <w:t xml:space="preserve">        Il RUP Dirigente Scolastico</w:t>
      </w:r>
    </w:p>
    <w:p w14:paraId="060FBA57" w14:textId="0451169A" w:rsidR="00CC2CC1" w:rsidRPr="003353BF" w:rsidRDefault="00CC2CC1" w:rsidP="00CC2CC1">
      <w:pPr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CC2CC1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3353BF">
        <w:rPr>
          <w:rFonts w:ascii="Calibri" w:eastAsia="Times New Roman" w:hAnsi="Calibri" w:cs="Calibri"/>
          <w:lang w:eastAsia="ar-SA"/>
        </w:rPr>
        <w:t xml:space="preserve">       Dott.ssa Albalisa Azzariti</w:t>
      </w:r>
    </w:p>
    <w:sectPr w:rsidR="00CC2CC1" w:rsidRPr="003353BF" w:rsidSect="008F478A">
      <w:headerReference w:type="first" r:id="rId10"/>
      <w:footerReference w:type="first" r:id="rId11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DCF4" w14:textId="77777777" w:rsidR="00B812A2" w:rsidRDefault="00B812A2" w:rsidP="007705E2">
      <w:pPr>
        <w:spacing w:after="0" w:line="240" w:lineRule="auto"/>
      </w:pPr>
      <w:r>
        <w:separator/>
      </w:r>
    </w:p>
  </w:endnote>
  <w:endnote w:type="continuationSeparator" w:id="0">
    <w:p w14:paraId="47299D73" w14:textId="77777777" w:rsidR="00B812A2" w:rsidRDefault="00B812A2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651A" w14:textId="77777777" w:rsidR="00B812A2" w:rsidRDefault="00B812A2" w:rsidP="007705E2">
      <w:pPr>
        <w:spacing w:after="0" w:line="240" w:lineRule="auto"/>
      </w:pPr>
      <w:r>
        <w:separator/>
      </w:r>
    </w:p>
  </w:footnote>
  <w:footnote w:type="continuationSeparator" w:id="0">
    <w:p w14:paraId="4A99CE46" w14:textId="77777777" w:rsidR="00B812A2" w:rsidRDefault="00B812A2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EA" w14:textId="40079E68" w:rsidR="008F478A" w:rsidRDefault="008F478A" w:rsidP="008F478A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8580D"/>
    <w:multiLevelType w:val="hybridMultilevel"/>
    <w:tmpl w:val="6E902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362F2"/>
    <w:multiLevelType w:val="hybridMultilevel"/>
    <w:tmpl w:val="4052EB9E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0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802562">
    <w:abstractNumId w:val="4"/>
  </w:num>
  <w:num w:numId="2" w16cid:durableId="1669214048">
    <w:abstractNumId w:val="23"/>
  </w:num>
  <w:num w:numId="3" w16cid:durableId="901722512">
    <w:abstractNumId w:val="6"/>
  </w:num>
  <w:num w:numId="4" w16cid:durableId="1271813410">
    <w:abstractNumId w:val="21"/>
  </w:num>
  <w:num w:numId="5" w16cid:durableId="1943804456">
    <w:abstractNumId w:val="28"/>
  </w:num>
  <w:num w:numId="6" w16cid:durableId="888106258">
    <w:abstractNumId w:val="20"/>
  </w:num>
  <w:num w:numId="7" w16cid:durableId="86004981">
    <w:abstractNumId w:val="8"/>
  </w:num>
  <w:num w:numId="8" w16cid:durableId="675692283">
    <w:abstractNumId w:val="29"/>
  </w:num>
  <w:num w:numId="9" w16cid:durableId="1350260699">
    <w:abstractNumId w:val="5"/>
  </w:num>
  <w:num w:numId="10" w16cid:durableId="1105075643">
    <w:abstractNumId w:val="15"/>
  </w:num>
  <w:num w:numId="11" w16cid:durableId="1056903367">
    <w:abstractNumId w:val="16"/>
  </w:num>
  <w:num w:numId="12" w16cid:durableId="1015618210">
    <w:abstractNumId w:val="32"/>
  </w:num>
  <w:num w:numId="13" w16cid:durableId="1551258247">
    <w:abstractNumId w:val="22"/>
  </w:num>
  <w:num w:numId="14" w16cid:durableId="1869250085">
    <w:abstractNumId w:val="30"/>
  </w:num>
  <w:num w:numId="15" w16cid:durableId="1772896675">
    <w:abstractNumId w:val="0"/>
  </w:num>
  <w:num w:numId="16" w16cid:durableId="561140888">
    <w:abstractNumId w:val="1"/>
  </w:num>
  <w:num w:numId="17" w16cid:durableId="2014603185">
    <w:abstractNumId w:val="18"/>
  </w:num>
  <w:num w:numId="18" w16cid:durableId="796484145">
    <w:abstractNumId w:val="27"/>
  </w:num>
  <w:num w:numId="19" w16cid:durableId="188229089">
    <w:abstractNumId w:val="7"/>
  </w:num>
  <w:num w:numId="20" w16cid:durableId="1347825625">
    <w:abstractNumId w:val="26"/>
  </w:num>
  <w:num w:numId="21" w16cid:durableId="191263181">
    <w:abstractNumId w:val="19"/>
  </w:num>
  <w:num w:numId="22" w16cid:durableId="1751390080">
    <w:abstractNumId w:val="9"/>
  </w:num>
  <w:num w:numId="23" w16cid:durableId="1750619540">
    <w:abstractNumId w:val="12"/>
  </w:num>
  <w:num w:numId="24" w16cid:durableId="1906331552">
    <w:abstractNumId w:val="17"/>
  </w:num>
  <w:num w:numId="25" w16cid:durableId="1204169979">
    <w:abstractNumId w:val="24"/>
  </w:num>
  <w:num w:numId="26" w16cid:durableId="1919973808">
    <w:abstractNumId w:val="3"/>
  </w:num>
  <w:num w:numId="27" w16cid:durableId="542988547">
    <w:abstractNumId w:val="31"/>
  </w:num>
  <w:num w:numId="28" w16cid:durableId="3092178">
    <w:abstractNumId w:val="14"/>
  </w:num>
  <w:num w:numId="29" w16cid:durableId="917667152">
    <w:abstractNumId w:val="2"/>
  </w:num>
  <w:num w:numId="30" w16cid:durableId="1547182142">
    <w:abstractNumId w:val="11"/>
  </w:num>
  <w:num w:numId="31" w16cid:durableId="12534024">
    <w:abstractNumId w:val="25"/>
  </w:num>
  <w:num w:numId="32" w16cid:durableId="281233461">
    <w:abstractNumId w:val="13"/>
  </w:num>
  <w:num w:numId="33" w16cid:durableId="134614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53E0A"/>
    <w:rsid w:val="00163A61"/>
    <w:rsid w:val="00175757"/>
    <w:rsid w:val="00177423"/>
    <w:rsid w:val="001807F6"/>
    <w:rsid w:val="001819BA"/>
    <w:rsid w:val="001936E3"/>
    <w:rsid w:val="001A5C3E"/>
    <w:rsid w:val="001C7E4B"/>
    <w:rsid w:val="001D1340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77A93"/>
    <w:rsid w:val="00291D09"/>
    <w:rsid w:val="002D1B3C"/>
    <w:rsid w:val="002D57C9"/>
    <w:rsid w:val="002D6D71"/>
    <w:rsid w:val="002D6E2B"/>
    <w:rsid w:val="002E15F3"/>
    <w:rsid w:val="002E474F"/>
    <w:rsid w:val="00301973"/>
    <w:rsid w:val="00303C13"/>
    <w:rsid w:val="00320341"/>
    <w:rsid w:val="00322BBA"/>
    <w:rsid w:val="00327491"/>
    <w:rsid w:val="00333AA3"/>
    <w:rsid w:val="003353BF"/>
    <w:rsid w:val="0035571B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311B7"/>
    <w:rsid w:val="00442FEC"/>
    <w:rsid w:val="00451875"/>
    <w:rsid w:val="00453C48"/>
    <w:rsid w:val="00462558"/>
    <w:rsid w:val="004730D3"/>
    <w:rsid w:val="00474369"/>
    <w:rsid w:val="004A3346"/>
    <w:rsid w:val="004A6FED"/>
    <w:rsid w:val="004B6B4C"/>
    <w:rsid w:val="004D3DE3"/>
    <w:rsid w:val="004D4F75"/>
    <w:rsid w:val="004D6C01"/>
    <w:rsid w:val="004E1A5E"/>
    <w:rsid w:val="004E1F24"/>
    <w:rsid w:val="004F2F54"/>
    <w:rsid w:val="004F4756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249B4"/>
    <w:rsid w:val="00730FBA"/>
    <w:rsid w:val="007314BF"/>
    <w:rsid w:val="00745650"/>
    <w:rsid w:val="007464C0"/>
    <w:rsid w:val="0076759C"/>
    <w:rsid w:val="007705E2"/>
    <w:rsid w:val="00772A93"/>
    <w:rsid w:val="0079040A"/>
    <w:rsid w:val="00791DB2"/>
    <w:rsid w:val="007B2DF9"/>
    <w:rsid w:val="007B3D0E"/>
    <w:rsid w:val="007C0D5B"/>
    <w:rsid w:val="007D2834"/>
    <w:rsid w:val="007D4A43"/>
    <w:rsid w:val="007F1AE3"/>
    <w:rsid w:val="00805A9D"/>
    <w:rsid w:val="00814A13"/>
    <w:rsid w:val="00831AEA"/>
    <w:rsid w:val="00836F99"/>
    <w:rsid w:val="00853997"/>
    <w:rsid w:val="0086772E"/>
    <w:rsid w:val="0087212B"/>
    <w:rsid w:val="00872356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E218E"/>
    <w:rsid w:val="008F478A"/>
    <w:rsid w:val="009044FA"/>
    <w:rsid w:val="00913C47"/>
    <w:rsid w:val="009177EA"/>
    <w:rsid w:val="009238A8"/>
    <w:rsid w:val="009307A3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0A4C"/>
    <w:rsid w:val="009C5E6A"/>
    <w:rsid w:val="009D1BD5"/>
    <w:rsid w:val="009E523F"/>
    <w:rsid w:val="009F2769"/>
    <w:rsid w:val="00A00BDA"/>
    <w:rsid w:val="00A051D0"/>
    <w:rsid w:val="00A10C3F"/>
    <w:rsid w:val="00A13BC6"/>
    <w:rsid w:val="00A142E9"/>
    <w:rsid w:val="00A2299E"/>
    <w:rsid w:val="00A2317A"/>
    <w:rsid w:val="00A6600E"/>
    <w:rsid w:val="00A73765"/>
    <w:rsid w:val="00A743FD"/>
    <w:rsid w:val="00A842BF"/>
    <w:rsid w:val="00AA1973"/>
    <w:rsid w:val="00AB278B"/>
    <w:rsid w:val="00AD6FC4"/>
    <w:rsid w:val="00AE3EE5"/>
    <w:rsid w:val="00AE5FCD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60512"/>
    <w:rsid w:val="00B7215A"/>
    <w:rsid w:val="00B76FC1"/>
    <w:rsid w:val="00B812A2"/>
    <w:rsid w:val="00B868F3"/>
    <w:rsid w:val="00B87E00"/>
    <w:rsid w:val="00B90D26"/>
    <w:rsid w:val="00B97559"/>
    <w:rsid w:val="00BC32A7"/>
    <w:rsid w:val="00BC44FF"/>
    <w:rsid w:val="00BE39E0"/>
    <w:rsid w:val="00BE5822"/>
    <w:rsid w:val="00BF06B4"/>
    <w:rsid w:val="00BF1612"/>
    <w:rsid w:val="00BF22A4"/>
    <w:rsid w:val="00BF4474"/>
    <w:rsid w:val="00C10F0D"/>
    <w:rsid w:val="00C11553"/>
    <w:rsid w:val="00C16634"/>
    <w:rsid w:val="00C26502"/>
    <w:rsid w:val="00C507E9"/>
    <w:rsid w:val="00C80B10"/>
    <w:rsid w:val="00CC2CC1"/>
    <w:rsid w:val="00CF2128"/>
    <w:rsid w:val="00D2106D"/>
    <w:rsid w:val="00D25E65"/>
    <w:rsid w:val="00D3126E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E058A0"/>
    <w:rsid w:val="00E11BCB"/>
    <w:rsid w:val="00E12E87"/>
    <w:rsid w:val="00E22C2D"/>
    <w:rsid w:val="00E33FBA"/>
    <w:rsid w:val="00E430B0"/>
    <w:rsid w:val="00E44DF5"/>
    <w:rsid w:val="00E525BD"/>
    <w:rsid w:val="00E75998"/>
    <w:rsid w:val="00E77633"/>
    <w:rsid w:val="00E8628A"/>
    <w:rsid w:val="00E87C6F"/>
    <w:rsid w:val="00EC11CB"/>
    <w:rsid w:val="00EC226F"/>
    <w:rsid w:val="00EE526E"/>
    <w:rsid w:val="00EF4FF4"/>
    <w:rsid w:val="00F15381"/>
    <w:rsid w:val="00F233B0"/>
    <w:rsid w:val="00F23CB9"/>
    <w:rsid w:val="00F50098"/>
    <w:rsid w:val="00F708E1"/>
    <w:rsid w:val="00F84D83"/>
    <w:rsid w:val="00F91EC3"/>
    <w:rsid w:val="00F93DF2"/>
    <w:rsid w:val="00F974F3"/>
    <w:rsid w:val="00FA57BE"/>
    <w:rsid w:val="00FE22C9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769B8BD4-C1AB-4935-AC8D-5F5724A8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05E2"/>
  </w:style>
  <w:style w:type="paragraph" w:styleId="Footer">
    <w:name w:val="footer"/>
    <w:basedOn w:val="Normal"/>
    <w:link w:val="FooterChar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05E2"/>
  </w:style>
  <w:style w:type="paragraph" w:styleId="BalloonText">
    <w:name w:val="Balloon Text"/>
    <w:basedOn w:val="Normal"/>
    <w:link w:val="BalloonTextChar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05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Spacing">
    <w:name w:val="No Spacing"/>
    <w:uiPriority w:val="1"/>
    <w:qFormat/>
    <w:rsid w:val="00B17900"/>
  </w:style>
  <w:style w:type="character" w:customStyle="1" w:styleId="street-address">
    <w:name w:val="street-address"/>
    <w:basedOn w:val="DefaultParagraphFont"/>
    <w:rsid w:val="0098184C"/>
  </w:style>
  <w:style w:type="character" w:customStyle="1" w:styleId="postal-code">
    <w:name w:val="postal-code"/>
    <w:basedOn w:val="DefaultParagraphFont"/>
    <w:rsid w:val="0098184C"/>
  </w:style>
  <w:style w:type="character" w:customStyle="1" w:styleId="locality">
    <w:name w:val="locality"/>
    <w:basedOn w:val="DefaultParagraphFont"/>
    <w:rsid w:val="0098184C"/>
  </w:style>
  <w:style w:type="character" w:customStyle="1" w:styleId="region">
    <w:name w:val="region"/>
    <w:basedOn w:val="DefaultParagraphFont"/>
    <w:rsid w:val="0098184C"/>
  </w:style>
  <w:style w:type="character" w:customStyle="1" w:styleId="grigol">
    <w:name w:val="grigol"/>
    <w:basedOn w:val="DefaultParagraphFont"/>
    <w:rsid w:val="0098184C"/>
  </w:style>
  <w:style w:type="table" w:customStyle="1" w:styleId="Sfondochiaro1">
    <w:name w:val="Sfondo chiaro1"/>
    <w:basedOn w:val="TableNormal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leNormal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leNormal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-Accent6">
    <w:name w:val="Medium Grid 3 Accent 6"/>
    <w:basedOn w:val="TableNormal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Web">
    <w:name w:val="Normal (Web)"/>
    <w:basedOn w:val="Normal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DefaultParagraphFont"/>
    <w:rsid w:val="00571052"/>
  </w:style>
  <w:style w:type="character" w:customStyle="1" w:styleId="visually-hidden">
    <w:name w:val="visually-hidden"/>
    <w:basedOn w:val="DefaultParagraphFont"/>
    <w:rsid w:val="00571052"/>
  </w:style>
  <w:style w:type="paragraph" w:customStyle="1" w:styleId="wrapper-element">
    <w:name w:val="wrapper-element"/>
    <w:basedOn w:val="Normal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DefaultParagraphFont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ListParagraph">
    <w:name w:val="List Paragraph"/>
    <w:basedOn w:val="Normal"/>
    <w:uiPriority w:val="34"/>
    <w:qFormat/>
    <w:rsid w:val="00B868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DefaultParagraphFont"/>
    <w:rsid w:val="00301973"/>
  </w:style>
  <w:style w:type="character" w:customStyle="1" w:styleId="Titolo3">
    <w:name w:val="Titolo #3_"/>
    <w:basedOn w:val="DefaultParagraphFont"/>
    <w:link w:val="Titolo30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0">
    <w:name w:val="Titolo #3"/>
    <w:basedOn w:val="Normal"/>
    <w:link w:val="Titolo3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DefaultParagraphFont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DefaultParagraphFont"/>
    <w:rsid w:val="006C7BA0"/>
  </w:style>
  <w:style w:type="character" w:customStyle="1" w:styleId="Collegamentoipertestuale1">
    <w:name w:val="Collegamento ipertestuale1"/>
    <w:rsid w:val="004A6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eliovittor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A30A-67CB-497A-BF83-AAC78F40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Albalisa Azzariti</cp:lastModifiedBy>
  <cp:revision>2</cp:revision>
  <cp:lastPrinted>2022-04-12T15:27:00Z</cp:lastPrinted>
  <dcterms:created xsi:type="dcterms:W3CDTF">2022-04-15T06:19:00Z</dcterms:created>
  <dcterms:modified xsi:type="dcterms:W3CDTF">2022-04-15T06:19:00Z</dcterms:modified>
</cp:coreProperties>
</file>