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left="4500"/>
        <w:rPr>
          <w:rFonts w:ascii="Book Antiqua" w:hAnsi="Book Antiqua" w:eastAsia="Book Antiqua" w:cs="Book Antiqua"/>
          <w:b/>
          <w:bCs/>
          <w:i/>
          <w:spacing w:val="-2"/>
          <w:sz w:val="40"/>
          <w:szCs w:val="40"/>
        </w:rPr>
      </w:pPr>
      <w:r>
        <w:rPr>
          <w:lang w:eastAsia="it-IT"/>
        </w:rPr>
        <w:drawing>
          <wp:inline distT="0" distB="0" distL="114300" distR="114300">
            <wp:extent cx="461645" cy="505460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-197" t="-180" r="-197" b="-180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8" w:line="476" w:lineRule="exact"/>
        <w:ind w:left="172"/>
      </w:pPr>
      <w:r>
        <w:rPr>
          <w:rFonts w:ascii="Book Antiqua" w:hAnsi="Book Antiqua" w:eastAsia="Book Antiqua" w:cs="Book Antiqua"/>
          <w:b/>
          <w:bCs/>
          <w:i/>
          <w:spacing w:val="-2"/>
          <w:sz w:val="40"/>
          <w:szCs w:val="40"/>
        </w:rPr>
        <w:t>Liceo Scientifico</w:t>
      </w:r>
      <w:r>
        <w:rPr>
          <w:rFonts w:ascii="Book Antiqua" w:hAnsi="Book Antiqua" w:eastAsia="Book Antiqua" w:cs="Book Antiqua"/>
          <w:b/>
          <w:bCs/>
          <w:i/>
          <w:spacing w:val="-1"/>
          <w:sz w:val="40"/>
          <w:szCs w:val="40"/>
        </w:rPr>
        <w:t xml:space="preserve"> </w:t>
      </w:r>
      <w:r>
        <w:rPr>
          <w:rFonts w:ascii="Book Antiqua" w:hAnsi="Book Antiqua" w:eastAsia="Book Antiqua" w:cs="Book Antiqua"/>
          <w:b/>
          <w:bCs/>
          <w:i/>
          <w:spacing w:val="-2"/>
          <w:sz w:val="40"/>
          <w:szCs w:val="40"/>
        </w:rPr>
        <w:t>Statale</w:t>
      </w:r>
      <w:r>
        <w:rPr>
          <w:rFonts w:ascii="Book Antiqua" w:hAnsi="Book Antiqua" w:eastAsia="Book Antiqua" w:cs="Book Antiqua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Book Antiqua" w:hAnsi="Book Antiqua" w:eastAsia="Book Antiqua" w:cs="Book Antiqua"/>
          <w:b/>
          <w:bCs/>
          <w:i/>
          <w:spacing w:val="-1"/>
          <w:sz w:val="40"/>
          <w:szCs w:val="40"/>
        </w:rPr>
        <w:t>“Elio</w:t>
      </w:r>
      <w:r>
        <w:rPr>
          <w:rFonts w:ascii="Book Antiqua" w:hAnsi="Book Antiqua" w:eastAsia="Book Antiqua" w:cs="Book Antiqua"/>
          <w:b/>
          <w:bCs/>
          <w:i/>
          <w:spacing w:val="3"/>
          <w:sz w:val="40"/>
          <w:szCs w:val="40"/>
        </w:rPr>
        <w:t xml:space="preserve"> </w:t>
      </w:r>
      <w:r>
        <w:rPr>
          <w:rFonts w:ascii="Book Antiqua" w:hAnsi="Book Antiqua" w:eastAsia="Book Antiqua" w:cs="Book Antiqua"/>
          <w:b/>
          <w:bCs/>
          <w:i/>
          <w:spacing w:val="-2"/>
          <w:sz w:val="40"/>
          <w:szCs w:val="40"/>
        </w:rPr>
        <w:t>Vittorini”</w:t>
      </w:r>
      <w:r>
        <w:rPr>
          <w:rFonts w:ascii="Book Antiqua" w:hAnsi="Book Antiqua" w:eastAsia="Book Antiqua" w:cs="Book Antiqua"/>
          <w:b/>
          <w:bCs/>
          <w:i/>
          <w:spacing w:val="-31"/>
          <w:sz w:val="40"/>
          <w:szCs w:val="40"/>
        </w:rPr>
        <w:t xml:space="preserve"> </w:t>
      </w:r>
      <w:r>
        <w:rPr>
          <w:rFonts w:ascii="Book Antiqua" w:hAnsi="Book Antiqua" w:eastAsia="Book Antiqua" w:cs="Book Antiqua"/>
          <w:sz w:val="28"/>
          <w:szCs w:val="28"/>
        </w:rPr>
        <w:t>-</w:t>
      </w:r>
      <w:r>
        <w:rPr>
          <w:rFonts w:ascii="Book Antiqua" w:hAnsi="Book Antiqua" w:eastAsia="Book Antiqua" w:cs="Book Antiqua"/>
          <w:spacing w:val="-3"/>
          <w:sz w:val="28"/>
          <w:szCs w:val="28"/>
        </w:rPr>
        <w:t xml:space="preserve"> 20146</w:t>
      </w:r>
      <w:r>
        <w:rPr>
          <w:rFonts w:ascii="Book Antiqua" w:hAnsi="Book Antiqua" w:eastAsia="Book Antiqua" w:cs="Book Antiqua"/>
          <w:spacing w:val="-2"/>
          <w:sz w:val="28"/>
          <w:szCs w:val="28"/>
        </w:rPr>
        <w:t xml:space="preserve"> Milano</w:t>
      </w:r>
    </w:p>
    <w:p>
      <w:pPr>
        <w:spacing w:line="213" w:lineRule="exact"/>
        <w:ind w:right="3"/>
        <w:jc w:val="center"/>
      </w:pPr>
      <w:r>
        <w:rPr>
          <w:rFonts w:ascii="Book Antiqua" w:hAnsi="Book Antiqua" w:eastAsia="Book Antiqua" w:cs="Book Antiqua"/>
          <w:b/>
          <w:bCs/>
          <w:spacing w:val="-1"/>
          <w:sz w:val="18"/>
          <w:szCs w:val="18"/>
        </w:rPr>
        <w:t>Via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1"/>
          <w:sz w:val="18"/>
          <w:szCs w:val="18"/>
        </w:rPr>
        <w:t>Mario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 xml:space="preserve"> Donati,</w:t>
      </w:r>
      <w:r>
        <w:rPr>
          <w:rFonts w:ascii="Book Antiqua" w:hAnsi="Book Antiqua" w:eastAsia="Book Antiqua" w:cs="Book Antiqua"/>
          <w:b/>
          <w:bCs/>
          <w:spacing w:val="-5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z w:val="18"/>
          <w:szCs w:val="18"/>
        </w:rPr>
        <w:t>5</w:t>
      </w:r>
      <w:r>
        <w:rPr>
          <w:rFonts w:ascii="Book Antiqua" w:hAnsi="Book Antiqua" w:eastAsia="Book Antiqua" w:cs="Book Antiqua"/>
          <w:b/>
          <w:bCs/>
          <w:spacing w:val="4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z w:val="18"/>
          <w:szCs w:val="18"/>
        </w:rPr>
        <w:t>-</w:t>
      </w:r>
      <w:r>
        <w:rPr>
          <w:rFonts w:ascii="Book Antiqua" w:hAnsi="Book Antiqua" w:eastAsia="Book Antiqua" w:cs="Book Antiqua"/>
          <w:b/>
          <w:bCs/>
          <w:spacing w:val="-3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>Tel.</w:t>
      </w:r>
      <w:r>
        <w:rPr>
          <w:rFonts w:ascii="Book Antiqua" w:hAnsi="Book Antiqua" w:eastAsia="Book Antiqua" w:cs="Book Antiqua"/>
          <w:b/>
          <w:bCs/>
          <w:spacing w:val="41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>02.47.44.48</w:t>
      </w:r>
      <w:r>
        <w:rPr>
          <w:rFonts w:ascii="Book Antiqua" w:hAnsi="Book Antiqua" w:eastAsia="Book Antiqua" w:cs="Book Antiqua"/>
          <w:b/>
          <w:bCs/>
          <w:spacing w:val="-1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i/>
          <w:sz w:val="18"/>
          <w:szCs w:val="18"/>
        </w:rPr>
        <w:t>–</w:t>
      </w:r>
      <w:r>
        <w:rPr>
          <w:rFonts w:ascii="Book Antiqua" w:hAnsi="Book Antiqua" w:eastAsia="Book Antiqua" w:cs="Book Antiqua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>02.42.33.297</w:t>
      </w:r>
      <w:r>
        <w:rPr>
          <w:rFonts w:ascii="Book Antiqua" w:hAnsi="Book Antiqua" w:eastAsia="Book Antiqua" w:cs="Book Antiqua"/>
          <w:b/>
          <w:bCs/>
          <w:spacing w:val="3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z w:val="18"/>
          <w:szCs w:val="18"/>
        </w:rPr>
        <w:t>-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 xml:space="preserve"> fax</w:t>
      </w:r>
      <w:r>
        <w:rPr>
          <w:rFonts w:ascii="Book Antiqua" w:hAnsi="Book Antiqua" w:eastAsia="Book Antiqua" w:cs="Book Antiqua"/>
          <w:b/>
          <w:bCs/>
          <w:spacing w:val="-1"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 xml:space="preserve">02.48.95.43. </w:t>
      </w:r>
      <w:r>
        <w:rPr>
          <w:rFonts w:ascii="Book Antiqua" w:hAnsi="Book Antiqua" w:eastAsia="Book Antiqua" w:cs="Book Antiqua"/>
          <w:b/>
          <w:bCs/>
          <w:spacing w:val="-1"/>
          <w:sz w:val="18"/>
          <w:szCs w:val="18"/>
        </w:rPr>
        <w:t>15</w:t>
      </w:r>
      <w:r>
        <w:rPr>
          <w:rFonts w:ascii="Book Antiqua" w:hAnsi="Book Antiqua" w:eastAsia="Book Antiqua" w:cs="Book Antiqua"/>
          <w:b/>
          <w:bCs/>
          <w:sz w:val="18"/>
          <w:szCs w:val="18"/>
        </w:rPr>
        <w:t xml:space="preserve"> -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 xml:space="preserve"> cod.</w:t>
      </w:r>
      <w:r>
        <w:rPr>
          <w:rFonts w:ascii="Book Antiqua" w:hAnsi="Book Antiqua" w:eastAsia="Book Antiqua" w:cs="Book Antiqua"/>
          <w:b/>
          <w:bCs/>
          <w:sz w:val="18"/>
          <w:szCs w:val="18"/>
        </w:rPr>
        <w:t xml:space="preserve"> </w:t>
      </w:r>
      <w:r>
        <w:rPr>
          <w:rFonts w:ascii="Book Antiqua" w:hAnsi="Book Antiqua" w:eastAsia="Book Antiqua" w:cs="Book Antiqua"/>
          <w:b/>
          <w:bCs/>
          <w:spacing w:val="-2"/>
          <w:sz w:val="18"/>
          <w:szCs w:val="18"/>
        </w:rPr>
        <w:t>fisc. 80129130151</w:t>
      </w:r>
    </w:p>
    <w:p>
      <w:pPr>
        <w:spacing w:before="8"/>
        <w:rPr>
          <w:rFonts w:ascii="Book Antiqua" w:hAnsi="Book Antiqua" w:eastAsia="Book Antiqua" w:cs="Book Antiqua"/>
          <w:b/>
          <w:bCs/>
          <w:sz w:val="18"/>
          <w:szCs w:val="18"/>
        </w:rPr>
      </w:pPr>
    </w:p>
    <w:p>
      <w:pPr>
        <w:ind w:right="1906"/>
        <w:jc w:val="center"/>
      </w:pPr>
      <w:r>
        <w:rPr>
          <w:rFonts w:ascii="Arial" w:hAnsi="Arial" w:eastAsia="Arial" w:cs="Arial"/>
          <w:b/>
          <w:sz w:val="18"/>
        </w:rPr>
        <w:t xml:space="preserve">                                </w:t>
      </w:r>
      <w:r>
        <w:rPr>
          <w:rFonts w:ascii="Arial" w:hAnsi="Arial" w:cs="Arial"/>
          <w:b/>
          <w:sz w:val="18"/>
        </w:rPr>
        <w:t>Sito</w:t>
      </w:r>
      <w:r>
        <w:rPr>
          <w:rFonts w:ascii="Arial" w:hAnsi="Arial" w:cs="Arial"/>
          <w:b/>
          <w:spacing w:val="-5"/>
          <w:sz w:val="18"/>
        </w:rPr>
        <w:t xml:space="preserve"> </w:t>
      </w:r>
      <w:r>
        <w:rPr>
          <w:rFonts w:ascii="Arial" w:hAnsi="Arial" w:cs="Arial"/>
          <w:b/>
          <w:spacing w:val="-2"/>
          <w:sz w:val="18"/>
        </w:rPr>
        <w:t>internet:</w:t>
      </w:r>
      <w:r>
        <w:rPr>
          <w:rFonts w:ascii="Arial" w:hAnsi="Arial" w:cs="Arial"/>
          <w:b/>
          <w:spacing w:val="-12"/>
          <w:sz w:val="18"/>
        </w:rPr>
        <w:t xml:space="preserve"> </w:t>
      </w:r>
      <w:r>
        <w:rPr>
          <w:rStyle w:val="6"/>
          <w:rFonts w:ascii="Arial" w:hAnsi="Arial" w:cs="Arial"/>
          <w:b/>
          <w:spacing w:val="-2"/>
          <w:sz w:val="18"/>
          <w:u w:val="none" w:color="0000FF"/>
        </w:rPr>
        <w:t>www.eliovittorini.edu.it</w:t>
      </w:r>
      <w:r>
        <w:rPr>
          <w:rStyle w:val="6"/>
          <w:rFonts w:ascii="Arial" w:hAnsi="Arial" w:cs="Arial"/>
          <w:b/>
          <w:spacing w:val="40"/>
          <w:sz w:val="18"/>
          <w:u w:val="none" w:color="0000FF"/>
        </w:rPr>
        <w:t xml:space="preserve"> </w:t>
      </w:r>
      <w:r>
        <w:rPr>
          <w:rFonts w:ascii="Arial" w:hAnsi="Arial" w:cs="Arial"/>
          <w:b/>
          <w:sz w:val="18"/>
        </w:rPr>
        <w:t xml:space="preserve">- </w:t>
      </w:r>
      <w:r>
        <w:rPr>
          <w:rFonts w:ascii="Arial" w:hAnsi="Arial" w:cs="Arial"/>
          <w:b/>
          <w:spacing w:val="34"/>
          <w:sz w:val="18"/>
        </w:rPr>
        <w:t xml:space="preserve"> </w:t>
      </w:r>
      <w:r>
        <w:rPr>
          <w:rFonts w:ascii="Arial" w:hAnsi="Arial" w:cs="Arial"/>
          <w:b/>
          <w:spacing w:val="-1"/>
          <w:sz w:val="18"/>
        </w:rPr>
        <w:t>e-mail:</w:t>
      </w:r>
      <w:r>
        <w:rPr>
          <w:rFonts w:ascii="Arial" w:hAnsi="Arial" w:cs="Arial"/>
          <w:b/>
          <w:spacing w:val="-10"/>
          <w:sz w:val="1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"mailto:segreteria@eliovittorini.it"</w:instrText>
      </w:r>
      <w:r>
        <w:fldChar w:fldCharType="separate"/>
      </w:r>
      <w:r>
        <w:rPr>
          <w:rStyle w:val="6"/>
          <w:rFonts w:ascii="Arial" w:hAnsi="Arial" w:cs="Arial"/>
          <w:b/>
          <w:spacing w:val="-10"/>
          <w:sz w:val="18"/>
        </w:rPr>
        <w:t>segreteria</w:t>
      </w:r>
      <w:r>
        <w:rPr>
          <w:rStyle w:val="6"/>
          <w:rFonts w:cs="Calibri"/>
          <w:b/>
          <w:spacing w:val="-10"/>
          <w:sz w:val="18"/>
        </w:rPr>
        <w:t>@</w:t>
      </w:r>
      <w:r>
        <w:rPr>
          <w:rStyle w:val="6"/>
          <w:rFonts w:ascii="Arial" w:hAnsi="Arial" w:cs="Arial"/>
          <w:b/>
          <w:spacing w:val="-10"/>
          <w:sz w:val="18"/>
        </w:rPr>
        <w:t>eliovittorini.it</w:t>
      </w:r>
      <w:r>
        <w:fldChar w:fldCharType="end"/>
      </w:r>
    </w:p>
    <w:p/>
    <w:p/>
    <w:p>
      <w:r>
        <w:t>SCHEDA DI SINTESI A CURA DEL CONSIGLIO DI CLASSE</w:t>
      </w:r>
    </w:p>
    <w:p>
      <w:r>
        <w:t xml:space="preserve">CLASSE </w:t>
      </w:r>
      <w:r>
        <w:rPr>
          <w:b/>
          <w:bCs/>
        </w:rPr>
        <w:t>2I</w:t>
      </w:r>
      <w:r>
        <w:t xml:space="preserve">  DATA APPROVAZIONE  0 2/11/22</w:t>
      </w:r>
    </w:p>
    <w:p>
      <w:r>
        <w:rPr>
          <w:b/>
          <w:bCs/>
          <w:color w:val="002060"/>
        </w:rPr>
        <w:t>CONTENUTO – TEMA TRASVERSALE INDIVIDUATO: PER LA CLASSE</w:t>
      </w:r>
    </w:p>
    <w:p>
      <w:r>
        <w:rPr>
          <w:b/>
          <w:bCs/>
        </w:rPr>
        <w:t>DONNA TRA PASSATO E FUTURO</w:t>
      </w:r>
    </w:p>
    <w:p>
      <w:r>
        <w:t>AMBITI E TRAGUARDI DI COMPETENZA (*)</w:t>
      </w:r>
    </w:p>
    <w:tbl>
      <w:tblPr>
        <w:tblStyle w:val="3"/>
        <w:tblW w:w="10180" w:type="dxa"/>
        <w:tblInd w:w="-6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2033"/>
        <w:gridCol w:w="1656"/>
        <w:gridCol w:w="1866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AMBITO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TRAGUARDI DI COMPETENZA (*)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CURVATURA CURRICOLARE (**)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RISULTATI DI APPRENDIMENTO /OBIETTIVI SPECIFICI DI APPRENDIMENTO</w:t>
            </w:r>
          </w:p>
          <w:p>
            <w:pPr>
              <w:jc w:val="both"/>
            </w:pPr>
            <w:r>
              <w:rPr>
                <w:b/>
                <w:bCs/>
              </w:rPr>
              <w:t>(***)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3E2"/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 xml:space="preserve">ORE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COSTITUZIONE/SVILUPPO SOSTENIBILE/CITTADINAZA DIGITALE/ COMPETENZE TRASVERSALI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Declinazione curricolare (disciplina/e implicata/e)</w:t>
            </w:r>
          </w:p>
          <w:p>
            <w:pPr>
              <w:jc w:val="both"/>
              <w:rPr>
                <w:b/>
                <w:bCs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(valutazione nel trimestre/pentamestre)</w:t>
            </w:r>
          </w:p>
          <w:p>
            <w:pPr>
              <w:jc w:val="both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</w:p>
          <w:p>
            <w:pPr>
              <w:jc w:val="both"/>
            </w:pPr>
            <w:r>
              <w:t>Lo studente sa riconoscere il valore dell’evoluzione della donna nel processo di raggiungimento della parità di genere.</w:t>
            </w:r>
          </w:p>
          <w:p>
            <w:pPr>
              <w:jc w:val="both"/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Italiano</w:t>
            </w:r>
          </w:p>
          <w:p>
            <w:pPr>
              <w:jc w:val="both"/>
            </w:pPr>
            <w:r>
              <w:t>Geostoria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Condizione della donna dall’Unità d’Italia al II dopoguerra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9 ore</w:t>
            </w:r>
            <w:r>
              <w:t xml:space="preserve"> (3 lezione+ 3 lavoro domestico + 3 discussione/valutazione)</w:t>
            </w:r>
          </w:p>
          <w:p>
            <w:pPr>
              <w:jc w:val="both"/>
            </w:pPr>
            <w:r>
              <w:t>Verifica nel pentamestrre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L’alunno sa comprendere l’importanza  della donna in ambito artistico e sa argomentare in lingua straniera tale tematica.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Inglese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Women in art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Raccordo con Disegno e Storia dell’arte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  <w:p>
            <w:pPr>
              <w:jc w:val="center"/>
            </w:pPr>
            <w:r>
              <w:t>+</w:t>
            </w:r>
          </w:p>
          <w:p>
            <w:pPr>
              <w:jc w:val="both"/>
            </w:pPr>
            <w:r>
              <w:t>SVILUPPO SOSTENIBILE, educazione ambientale, conoscenza e tutela del patrimonio e del territorio,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Lo studente sa riconoscere il valore dell’evoluzione della donna nel processo di raggiungimento della parità di genere in ambito artistico</w:t>
            </w:r>
          </w:p>
          <w:p>
            <w:pPr>
              <w:snapToGrid w:val="0"/>
              <w:jc w:val="both"/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Disegno e Storia dell’arte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 xml:space="preserve">Le donne nella storia dell’arte </w:t>
            </w:r>
          </w:p>
          <w:p>
            <w:pPr>
              <w:jc w:val="both"/>
            </w:pPr>
            <w:r>
              <w:t>(pittrici e opere)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 xml:space="preserve">11 ore </w:t>
            </w:r>
            <w:r>
              <w:t>(3 lezione+ 4 lavoro domestico+ 4 valutazione)</w:t>
            </w:r>
          </w:p>
          <w:p>
            <w:pPr>
              <w:jc w:val="both"/>
            </w:pPr>
            <w:r>
              <w:t>Verifica nel trimestre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Scienze Motorie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Visione Film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3 ore</w:t>
            </w:r>
            <w:r>
              <w:t xml:space="preserve"> (2 video+1 discussione)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  <w:p>
            <w:pPr>
              <w:jc w:val="center"/>
            </w:pPr>
            <w:r>
              <w:t>+</w:t>
            </w:r>
          </w:p>
          <w:p>
            <w:pPr>
              <w:jc w:val="both"/>
            </w:pPr>
            <w:r>
              <w:t>SVILUPPO SOSTENIBILE, educazione ambientale, conoscenza e tutela del patrimonio e del territorio,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t>L’alunno sa riconoscere il percorso storico nel ruolo sociale della donna, sottolineando somiglianze e differenze con l’attualità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Latino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Donne nell’antichità latina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ore</w:t>
            </w:r>
          </w:p>
          <w:p>
            <w:pPr>
              <w:jc w:val="both"/>
              <w:rPr>
                <w:b/>
                <w:bCs/>
              </w:rPr>
            </w:pPr>
            <w:r>
              <w:t>Valutazione nel pentamestre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COSTITUZIONE, diritto (nazionale e internazionale), legalità e solidarietà</w:t>
            </w:r>
          </w:p>
          <w:p>
            <w:pPr>
              <w:jc w:val="center"/>
            </w:pPr>
            <w:r>
              <w:t>+</w:t>
            </w:r>
          </w:p>
          <w:p>
            <w:pPr>
              <w:jc w:val="both"/>
            </w:pPr>
            <w:r>
              <w:t>CITTADINANZA DIGITALE</w:t>
            </w:r>
          </w:p>
          <w:p>
            <w:pPr>
              <w:jc w:val="both"/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t>L’alunno sarà in grado di individuare la disparità di genere in ambito STEM, attraverso una raccolta dati in modalità digitale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Scienze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Disparità di genere in ambito STEM</w:t>
            </w:r>
          </w:p>
          <w:p>
            <w:pPr>
              <w:jc w:val="both"/>
            </w:pPr>
            <w:r>
              <w:t>Elaborazione Doodle per raccolta dati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 xml:space="preserve">3 ore </w:t>
            </w:r>
            <w:r>
              <w:t>(2 lezione+ 1 Doodle)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CITTADINANZA DIGITALE</w:t>
            </w:r>
          </w:p>
          <w:p>
            <w:pPr>
              <w:jc w:val="both"/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t>Gli studenti saranno in grado di comprendere le differenze di genere in matematica attraverso l’interpretazione dei grafici statistici presenti nella letteratura scientifica attuale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Matematica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Differenze di genere in matematica.</w:t>
            </w:r>
          </w:p>
          <w:p>
            <w:pPr>
              <w:jc w:val="both"/>
            </w:pPr>
            <w:r>
              <w:t>Saper leggere e interpretare dati statistici sia sotto forma numerica che grafica.  Padroneggiare i concetti di media, mediana, moda e deviazione standard. Ricerca di articoli con dati statistici da siti web ufficiali</w:t>
            </w:r>
          </w:p>
          <w:p>
            <w:pPr>
              <w:jc w:val="both"/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 xml:space="preserve">5 ore </w:t>
            </w:r>
            <w:r>
              <w:t>(4 ore comprensivi di spiegazione e ricerca  siti web+1  ora verifica) da effettuarsi nel pentamestre.</w:t>
            </w:r>
          </w:p>
          <w:p>
            <w:pPr>
              <w:jc w:val="both"/>
            </w:pPr>
            <w:r>
              <w:t>Valutazione nel  pentamestre</w:t>
            </w: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COMPETENZE TRASVERSALI (****)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Attività pratica e/o di cittadinanza attiva proposta agli studenti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Uscita...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t>Uscita...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t>Docente che la illustrerà e la valuterà:</w:t>
            </w:r>
          </w:p>
          <w:p>
            <w:pPr>
              <w:jc w:val="both"/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b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totale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b/>
                <w:bCs/>
              </w:rPr>
              <w:t>33 ore</w:t>
            </w:r>
          </w:p>
        </w:tc>
      </w:tr>
    </w:tbl>
    <w:p>
      <w:r>
        <w:t>Il Consiglio di Classe prevede la presenza di esperti esterni? No</w:t>
      </w:r>
    </w:p>
    <w:p>
      <w:r>
        <w:t>Il Consiglio di Classe prevede di utilizzare ore CLIL per l’Educazione Civca? No</w:t>
      </w:r>
    </w:p>
    <w:p>
      <w:r>
        <w:t>Il Consiglio di Classe prevede di realizzare un’uscita didattica o una visita guidata inerente i contenuti trasversali trattati?</w:t>
      </w:r>
    </w:p>
    <w:sectPr>
      <w:footnotePr>
        <w:pos w:val="beneathText"/>
      </w:footnote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6"/>
    <w:rsid w:val="00115456"/>
    <w:rsid w:val="006A746F"/>
    <w:rsid w:val="006C40AA"/>
    <w:rsid w:val="00AA55CA"/>
    <w:rsid w:val="00EE4C58"/>
    <w:rsid w:val="29A17AFD"/>
    <w:rsid w:val="4AFA2052"/>
    <w:rsid w:val="4CC03573"/>
    <w:rsid w:val="5BCD6B7F"/>
    <w:rsid w:val="611A1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6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Calibri" w:hAnsi="Calibri" w:eastAsia="Calibri"/>
      <w:sz w:val="22"/>
      <w:szCs w:val="22"/>
      <w:lang w:val="it-IT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7"/>
    <w:pPr>
      <w:spacing w:before="0" w:after="140" w:line="276" w:lineRule="auto"/>
    </w:pPr>
  </w:style>
  <w:style w:type="paragraph" w:styleId="5">
    <w:name w:val="caption"/>
    <w:basedOn w:val="1"/>
    <w:qFormat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6">
    <w:name w:val="Hyperlink"/>
    <w:uiPriority w:val="6"/>
    <w:rPr>
      <w:color w:val="0563C1"/>
      <w:u w:val="single"/>
    </w:rPr>
  </w:style>
  <w:style w:type="paragraph" w:styleId="7">
    <w:name w:val="List"/>
    <w:basedOn w:val="4"/>
    <w:uiPriority w:val="6"/>
    <w:rPr>
      <w:rFonts w:cs="Lucida Sans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Car. predefinito paragrafo1"/>
    <w:uiPriority w:val="7"/>
  </w:style>
  <w:style w:type="paragraph" w:customStyle="1" w:styleId="10">
    <w:name w:val="Titolo1"/>
    <w:basedOn w:val="1"/>
    <w:next w:val="4"/>
    <w:uiPriority w:val="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1">
    <w:name w:val="Indice"/>
    <w:basedOn w:val="1"/>
    <w:uiPriority w:val="6"/>
    <w:pPr>
      <w:suppressLineNumbers/>
    </w:pPr>
    <w:rPr>
      <w:rFonts w:cs="Lucida Sans"/>
      <w:lang/>
    </w:rPr>
  </w:style>
  <w:style w:type="paragraph" w:customStyle="1" w:styleId="12">
    <w:name w:val="Contenuto tabella"/>
    <w:basedOn w:val="1"/>
    <w:uiPriority w:val="6"/>
    <w:pPr>
      <w:widowControl w:val="0"/>
      <w:suppressLineNumbers/>
    </w:pPr>
  </w:style>
  <w:style w:type="paragraph" w:customStyle="1" w:styleId="13">
    <w:name w:val="Titolo tabella"/>
    <w:basedOn w:val="12"/>
    <w:uiPriority w:val="7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579</Words>
  <Characters>3304</Characters>
  <Lines>27</Lines>
  <Paragraphs>7</Paragraphs>
  <TotalTime>0</TotalTime>
  <ScaleCrop>false</ScaleCrop>
  <LinksUpToDate>false</LinksUpToDate>
  <CharactersWithSpaces>3876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2022-11-07T09:29:00Z</dcterms:created>
  <dc:creator>lored</dc:creator>
  <cp:lastModifiedBy>lored</cp:lastModifiedBy>
  <dcterms:modified xsi:type="dcterms:W3CDTF">2022-11-22T16:00:23Z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6BE16BD91256487DAC1CC243924B961F</vt:lpwstr>
  </property>
  <property fmtid="{D5CDD505-2E9C-101B-9397-08002B2CF9AE}" pid="3" name="KSOProductBuildVer">
    <vt:lpwstr>1033-11.2.0.11380</vt:lpwstr>
  </property>
</Properties>
</file>