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AFAADE" w14:textId="257EBBDF" w:rsidR="00247F31" w:rsidRDefault="00247F31" w:rsidP="00247F31">
      <w:pPr>
        <w:spacing w:line="200" w:lineRule="atLeast"/>
        <w:ind w:left="45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it-IT" w:eastAsia="it-IT"/>
        </w:rPr>
        <w:drawing>
          <wp:inline distT="0" distB="0" distL="0" distR="0" wp14:anchorId="3CB07CC7" wp14:editId="6919FFFF">
            <wp:extent cx="462280" cy="509905"/>
            <wp:effectExtent l="0" t="0" r="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" cy="50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3AF8EA" w14:textId="77777777" w:rsidR="00247F31" w:rsidRDefault="00247F31" w:rsidP="00247F31">
      <w:pPr>
        <w:spacing w:before="18" w:line="476" w:lineRule="exact"/>
        <w:ind w:left="172"/>
        <w:rPr>
          <w:rFonts w:ascii="Book Antiqua" w:eastAsia="Book Antiqua" w:hAnsi="Book Antiqua" w:cs="Book Antiqua"/>
          <w:sz w:val="28"/>
          <w:szCs w:val="28"/>
          <w:lang w:val="it-IT"/>
        </w:rPr>
      </w:pPr>
      <w:r>
        <w:rPr>
          <w:rFonts w:ascii="Book Antiqua" w:eastAsia="Book Antiqua" w:hAnsi="Book Antiqua" w:cs="Book Antiqua"/>
          <w:b/>
          <w:bCs/>
          <w:i/>
          <w:spacing w:val="-2"/>
          <w:sz w:val="40"/>
          <w:szCs w:val="40"/>
          <w:lang w:val="it-IT"/>
        </w:rPr>
        <w:t>Liceo Scientifico</w:t>
      </w:r>
      <w:r>
        <w:rPr>
          <w:rFonts w:ascii="Book Antiqua" w:eastAsia="Book Antiqua" w:hAnsi="Book Antiqua" w:cs="Book Antiqua"/>
          <w:b/>
          <w:bCs/>
          <w:i/>
          <w:spacing w:val="-1"/>
          <w:sz w:val="40"/>
          <w:szCs w:val="40"/>
          <w:lang w:val="it-IT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spacing w:val="-2"/>
          <w:sz w:val="40"/>
          <w:szCs w:val="40"/>
          <w:lang w:val="it-IT"/>
        </w:rPr>
        <w:t>Statale</w:t>
      </w:r>
      <w:r>
        <w:rPr>
          <w:rFonts w:ascii="Book Antiqua" w:eastAsia="Book Antiqua" w:hAnsi="Book Antiqua" w:cs="Book Antiqua"/>
          <w:b/>
          <w:bCs/>
          <w:i/>
          <w:spacing w:val="-3"/>
          <w:sz w:val="40"/>
          <w:szCs w:val="40"/>
          <w:lang w:val="it-IT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spacing w:val="-1"/>
          <w:sz w:val="40"/>
          <w:szCs w:val="40"/>
          <w:lang w:val="it-IT"/>
        </w:rPr>
        <w:t>“Elio</w:t>
      </w:r>
      <w:r>
        <w:rPr>
          <w:rFonts w:ascii="Book Antiqua" w:eastAsia="Book Antiqua" w:hAnsi="Book Antiqua" w:cs="Book Antiqua"/>
          <w:b/>
          <w:bCs/>
          <w:i/>
          <w:spacing w:val="3"/>
          <w:sz w:val="40"/>
          <w:szCs w:val="40"/>
          <w:lang w:val="it-IT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spacing w:val="-2"/>
          <w:sz w:val="40"/>
          <w:szCs w:val="40"/>
          <w:lang w:val="it-IT"/>
        </w:rPr>
        <w:t>Vittorini”</w:t>
      </w:r>
      <w:r>
        <w:rPr>
          <w:rFonts w:ascii="Book Antiqua" w:eastAsia="Book Antiqua" w:hAnsi="Book Antiqua" w:cs="Book Antiqua"/>
          <w:b/>
          <w:bCs/>
          <w:i/>
          <w:spacing w:val="-31"/>
          <w:sz w:val="40"/>
          <w:szCs w:val="40"/>
          <w:lang w:val="it-IT"/>
        </w:rPr>
        <w:t xml:space="preserve"> </w:t>
      </w:r>
      <w:r>
        <w:rPr>
          <w:rFonts w:ascii="Book Antiqua" w:eastAsia="Book Antiqua" w:hAnsi="Book Antiqua" w:cs="Book Antiqua"/>
          <w:sz w:val="28"/>
          <w:szCs w:val="28"/>
          <w:lang w:val="it-IT"/>
        </w:rPr>
        <w:t>-</w:t>
      </w:r>
      <w:r>
        <w:rPr>
          <w:rFonts w:ascii="Book Antiqua" w:eastAsia="Book Antiqua" w:hAnsi="Book Antiqua" w:cs="Book Antiqua"/>
          <w:spacing w:val="-3"/>
          <w:sz w:val="28"/>
          <w:szCs w:val="28"/>
          <w:lang w:val="it-IT"/>
        </w:rPr>
        <w:t xml:space="preserve"> 20146</w:t>
      </w:r>
      <w:r>
        <w:rPr>
          <w:rFonts w:ascii="Book Antiqua" w:eastAsia="Book Antiqua" w:hAnsi="Book Antiqua" w:cs="Book Antiqua"/>
          <w:spacing w:val="-2"/>
          <w:sz w:val="28"/>
          <w:szCs w:val="28"/>
          <w:lang w:val="it-IT"/>
        </w:rPr>
        <w:t xml:space="preserve"> Milano</w:t>
      </w:r>
    </w:p>
    <w:p w14:paraId="486C02EC" w14:textId="77777777" w:rsidR="00247F31" w:rsidRDefault="00247F31" w:rsidP="00247F31">
      <w:pPr>
        <w:spacing w:line="213" w:lineRule="exact"/>
        <w:ind w:right="3"/>
        <w:jc w:val="center"/>
        <w:rPr>
          <w:rFonts w:ascii="Book Antiqua" w:eastAsia="Book Antiqua" w:hAnsi="Book Antiqua" w:cs="Book Antiqua"/>
          <w:sz w:val="18"/>
          <w:szCs w:val="18"/>
          <w:lang w:val="it-IT"/>
        </w:rPr>
      </w:pPr>
      <w:r>
        <w:rPr>
          <w:rFonts w:ascii="Book Antiqua" w:eastAsia="Book Antiqua" w:hAnsi="Book Antiqua" w:cs="Book Antiqua"/>
          <w:b/>
          <w:bCs/>
          <w:spacing w:val="-1"/>
          <w:sz w:val="18"/>
          <w:szCs w:val="18"/>
          <w:lang w:val="it-IT"/>
        </w:rPr>
        <w:t>Via</w:t>
      </w:r>
      <w:r>
        <w:rPr>
          <w:rFonts w:ascii="Book Antiqua" w:eastAsia="Book Antiqua" w:hAnsi="Book Antiqua" w:cs="Book Antiqua"/>
          <w:b/>
          <w:bCs/>
          <w:spacing w:val="-2"/>
          <w:sz w:val="18"/>
          <w:szCs w:val="18"/>
          <w:lang w:val="it-IT"/>
        </w:rPr>
        <w:t xml:space="preserve"> </w:t>
      </w:r>
      <w:r>
        <w:rPr>
          <w:rFonts w:ascii="Book Antiqua" w:eastAsia="Book Antiqua" w:hAnsi="Book Antiqua" w:cs="Book Antiqua"/>
          <w:b/>
          <w:bCs/>
          <w:spacing w:val="-1"/>
          <w:sz w:val="18"/>
          <w:szCs w:val="18"/>
          <w:lang w:val="it-IT"/>
        </w:rPr>
        <w:t>Mario</w:t>
      </w:r>
      <w:r>
        <w:rPr>
          <w:rFonts w:ascii="Book Antiqua" w:eastAsia="Book Antiqua" w:hAnsi="Book Antiqua" w:cs="Book Antiqua"/>
          <w:b/>
          <w:bCs/>
          <w:spacing w:val="-2"/>
          <w:sz w:val="18"/>
          <w:szCs w:val="18"/>
          <w:lang w:val="it-IT"/>
        </w:rPr>
        <w:t xml:space="preserve"> Donati,</w:t>
      </w:r>
      <w:r>
        <w:rPr>
          <w:rFonts w:ascii="Book Antiqua" w:eastAsia="Book Antiqua" w:hAnsi="Book Antiqua" w:cs="Book Antiqua"/>
          <w:b/>
          <w:bCs/>
          <w:spacing w:val="-5"/>
          <w:sz w:val="18"/>
          <w:szCs w:val="18"/>
          <w:lang w:val="it-IT"/>
        </w:rPr>
        <w:t xml:space="preserve"> </w:t>
      </w:r>
      <w:r>
        <w:rPr>
          <w:rFonts w:ascii="Book Antiqua" w:eastAsia="Book Antiqua" w:hAnsi="Book Antiqua" w:cs="Book Antiqua"/>
          <w:b/>
          <w:bCs/>
          <w:sz w:val="18"/>
          <w:szCs w:val="18"/>
          <w:lang w:val="it-IT"/>
        </w:rPr>
        <w:t>5</w:t>
      </w:r>
      <w:r>
        <w:rPr>
          <w:rFonts w:ascii="Book Antiqua" w:eastAsia="Book Antiqua" w:hAnsi="Book Antiqua" w:cs="Book Antiqua"/>
          <w:b/>
          <w:bCs/>
          <w:spacing w:val="4"/>
          <w:sz w:val="18"/>
          <w:szCs w:val="18"/>
          <w:lang w:val="it-IT"/>
        </w:rPr>
        <w:t xml:space="preserve"> </w:t>
      </w:r>
      <w:r>
        <w:rPr>
          <w:rFonts w:ascii="Book Antiqua" w:eastAsia="Book Antiqua" w:hAnsi="Book Antiqua" w:cs="Book Antiqua"/>
          <w:b/>
          <w:bCs/>
          <w:sz w:val="18"/>
          <w:szCs w:val="18"/>
          <w:lang w:val="it-IT"/>
        </w:rPr>
        <w:t>-</w:t>
      </w:r>
      <w:r>
        <w:rPr>
          <w:rFonts w:ascii="Book Antiqua" w:eastAsia="Book Antiqua" w:hAnsi="Book Antiqua" w:cs="Book Antiqua"/>
          <w:b/>
          <w:bCs/>
          <w:spacing w:val="-3"/>
          <w:sz w:val="18"/>
          <w:szCs w:val="18"/>
          <w:lang w:val="it-IT"/>
        </w:rPr>
        <w:t xml:space="preserve"> </w:t>
      </w:r>
      <w:r>
        <w:rPr>
          <w:rFonts w:ascii="Book Antiqua" w:eastAsia="Book Antiqua" w:hAnsi="Book Antiqua" w:cs="Book Antiqua"/>
          <w:b/>
          <w:bCs/>
          <w:spacing w:val="-2"/>
          <w:sz w:val="18"/>
          <w:szCs w:val="18"/>
          <w:lang w:val="it-IT"/>
        </w:rPr>
        <w:t>Tel.</w:t>
      </w:r>
      <w:r>
        <w:rPr>
          <w:rFonts w:ascii="Book Antiqua" w:eastAsia="Book Antiqua" w:hAnsi="Book Antiqua" w:cs="Book Antiqua"/>
          <w:b/>
          <w:bCs/>
          <w:spacing w:val="41"/>
          <w:sz w:val="18"/>
          <w:szCs w:val="18"/>
          <w:lang w:val="it-IT"/>
        </w:rPr>
        <w:t xml:space="preserve"> </w:t>
      </w:r>
      <w:r>
        <w:rPr>
          <w:rFonts w:ascii="Book Antiqua" w:eastAsia="Book Antiqua" w:hAnsi="Book Antiqua" w:cs="Book Antiqua"/>
          <w:b/>
          <w:bCs/>
          <w:spacing w:val="-2"/>
          <w:sz w:val="18"/>
          <w:szCs w:val="18"/>
          <w:lang w:val="it-IT"/>
        </w:rPr>
        <w:t>02.47.44.48</w:t>
      </w:r>
      <w:r>
        <w:rPr>
          <w:rFonts w:ascii="Book Antiqua" w:eastAsia="Book Antiqua" w:hAnsi="Book Antiqua" w:cs="Book Antiqua"/>
          <w:b/>
          <w:bCs/>
          <w:spacing w:val="-1"/>
          <w:sz w:val="18"/>
          <w:szCs w:val="18"/>
          <w:lang w:val="it-IT"/>
        </w:rPr>
        <w:t xml:space="preserve"> </w:t>
      </w:r>
      <w:r>
        <w:rPr>
          <w:rFonts w:ascii="Book Antiqua" w:eastAsia="Book Antiqua" w:hAnsi="Book Antiqua" w:cs="Book Antiqua"/>
          <w:b/>
          <w:bCs/>
          <w:i/>
          <w:sz w:val="18"/>
          <w:szCs w:val="18"/>
          <w:lang w:val="it-IT"/>
        </w:rPr>
        <w:t>–</w:t>
      </w:r>
      <w:r>
        <w:rPr>
          <w:rFonts w:ascii="Book Antiqua" w:eastAsia="Book Antiqua" w:hAnsi="Book Antiqua" w:cs="Book Antiqua"/>
          <w:b/>
          <w:bCs/>
          <w:i/>
          <w:spacing w:val="-5"/>
          <w:sz w:val="18"/>
          <w:szCs w:val="18"/>
          <w:lang w:val="it-IT"/>
        </w:rPr>
        <w:t xml:space="preserve"> </w:t>
      </w:r>
      <w:r>
        <w:rPr>
          <w:rFonts w:ascii="Book Antiqua" w:eastAsia="Book Antiqua" w:hAnsi="Book Antiqua" w:cs="Book Antiqua"/>
          <w:b/>
          <w:bCs/>
          <w:spacing w:val="-2"/>
          <w:sz w:val="18"/>
          <w:szCs w:val="18"/>
          <w:lang w:val="it-IT"/>
        </w:rPr>
        <w:t>02.42.33.297</w:t>
      </w:r>
      <w:r>
        <w:rPr>
          <w:rFonts w:ascii="Book Antiqua" w:eastAsia="Book Antiqua" w:hAnsi="Book Antiqua" w:cs="Book Antiqua"/>
          <w:b/>
          <w:bCs/>
          <w:spacing w:val="3"/>
          <w:sz w:val="18"/>
          <w:szCs w:val="18"/>
          <w:lang w:val="it-IT"/>
        </w:rPr>
        <w:t xml:space="preserve"> </w:t>
      </w:r>
      <w:r>
        <w:rPr>
          <w:rFonts w:ascii="Book Antiqua" w:eastAsia="Book Antiqua" w:hAnsi="Book Antiqua" w:cs="Book Antiqua"/>
          <w:b/>
          <w:bCs/>
          <w:sz w:val="18"/>
          <w:szCs w:val="18"/>
          <w:lang w:val="it-IT"/>
        </w:rPr>
        <w:t>-</w:t>
      </w:r>
      <w:r>
        <w:rPr>
          <w:rFonts w:ascii="Book Antiqua" w:eastAsia="Book Antiqua" w:hAnsi="Book Antiqua" w:cs="Book Antiqua"/>
          <w:b/>
          <w:bCs/>
          <w:spacing w:val="-2"/>
          <w:sz w:val="18"/>
          <w:szCs w:val="18"/>
          <w:lang w:val="it-IT"/>
        </w:rPr>
        <w:t xml:space="preserve"> fax</w:t>
      </w:r>
      <w:r>
        <w:rPr>
          <w:rFonts w:ascii="Book Antiqua" w:eastAsia="Book Antiqua" w:hAnsi="Book Antiqua" w:cs="Book Antiqua"/>
          <w:b/>
          <w:bCs/>
          <w:spacing w:val="-1"/>
          <w:sz w:val="18"/>
          <w:szCs w:val="18"/>
          <w:lang w:val="it-IT"/>
        </w:rPr>
        <w:t xml:space="preserve"> </w:t>
      </w:r>
      <w:r>
        <w:rPr>
          <w:rFonts w:ascii="Book Antiqua" w:eastAsia="Book Antiqua" w:hAnsi="Book Antiqua" w:cs="Book Antiqua"/>
          <w:b/>
          <w:bCs/>
          <w:spacing w:val="-2"/>
          <w:sz w:val="18"/>
          <w:szCs w:val="18"/>
          <w:lang w:val="it-IT"/>
        </w:rPr>
        <w:t xml:space="preserve">02.48.95.43. </w:t>
      </w:r>
      <w:r>
        <w:rPr>
          <w:rFonts w:ascii="Book Antiqua" w:eastAsia="Book Antiqua" w:hAnsi="Book Antiqua" w:cs="Book Antiqua"/>
          <w:b/>
          <w:bCs/>
          <w:spacing w:val="-1"/>
          <w:sz w:val="18"/>
          <w:szCs w:val="18"/>
          <w:lang w:val="it-IT"/>
        </w:rPr>
        <w:t>15</w:t>
      </w:r>
      <w:r>
        <w:rPr>
          <w:rFonts w:ascii="Book Antiqua" w:eastAsia="Book Antiqua" w:hAnsi="Book Antiqua" w:cs="Book Antiqua"/>
          <w:b/>
          <w:bCs/>
          <w:sz w:val="18"/>
          <w:szCs w:val="18"/>
          <w:lang w:val="it-IT"/>
        </w:rPr>
        <w:t xml:space="preserve"> -</w:t>
      </w:r>
      <w:r>
        <w:rPr>
          <w:rFonts w:ascii="Book Antiqua" w:eastAsia="Book Antiqua" w:hAnsi="Book Antiqua" w:cs="Book Antiqua"/>
          <w:b/>
          <w:bCs/>
          <w:spacing w:val="-2"/>
          <w:sz w:val="18"/>
          <w:szCs w:val="18"/>
          <w:lang w:val="it-IT"/>
        </w:rPr>
        <w:t xml:space="preserve"> cod.</w:t>
      </w:r>
      <w:r>
        <w:rPr>
          <w:rFonts w:ascii="Book Antiqua" w:eastAsia="Book Antiqua" w:hAnsi="Book Antiqua" w:cs="Book Antiqua"/>
          <w:b/>
          <w:bCs/>
          <w:sz w:val="18"/>
          <w:szCs w:val="18"/>
          <w:lang w:val="it-IT"/>
        </w:rPr>
        <w:t xml:space="preserve"> </w:t>
      </w:r>
      <w:r>
        <w:rPr>
          <w:rFonts w:ascii="Book Antiqua" w:eastAsia="Book Antiqua" w:hAnsi="Book Antiqua" w:cs="Book Antiqua"/>
          <w:b/>
          <w:bCs/>
          <w:spacing w:val="-2"/>
          <w:sz w:val="18"/>
          <w:szCs w:val="18"/>
          <w:lang w:val="it-IT"/>
        </w:rPr>
        <w:t>fisc. 80129130151</w:t>
      </w:r>
    </w:p>
    <w:p w14:paraId="72B8F05F" w14:textId="77777777" w:rsidR="00247F31" w:rsidRDefault="00247F31" w:rsidP="00247F31">
      <w:pPr>
        <w:spacing w:before="8"/>
        <w:rPr>
          <w:rFonts w:ascii="Book Antiqua" w:eastAsia="Book Antiqua" w:hAnsi="Book Antiqua" w:cs="Book Antiqua"/>
          <w:b/>
          <w:bCs/>
          <w:sz w:val="18"/>
          <w:szCs w:val="18"/>
          <w:lang w:val="it-IT"/>
        </w:rPr>
      </w:pPr>
    </w:p>
    <w:p w14:paraId="3BEA6825" w14:textId="77777777" w:rsidR="00247F31" w:rsidRDefault="00247F31" w:rsidP="00247F31">
      <w:pPr>
        <w:ind w:right="1906"/>
        <w:jc w:val="center"/>
        <w:rPr>
          <w:rFonts w:ascii="Arial"/>
          <w:b/>
          <w:spacing w:val="-10"/>
          <w:sz w:val="18"/>
          <w:lang w:val="it-IT"/>
        </w:rPr>
      </w:pPr>
      <w:r>
        <w:rPr>
          <w:rFonts w:ascii="Arial"/>
          <w:b/>
          <w:sz w:val="18"/>
          <w:lang w:val="it-IT"/>
        </w:rPr>
        <w:t xml:space="preserve">                                Sito</w:t>
      </w:r>
      <w:r>
        <w:rPr>
          <w:rFonts w:ascii="Arial"/>
          <w:b/>
          <w:spacing w:val="-5"/>
          <w:sz w:val="18"/>
          <w:lang w:val="it-IT"/>
        </w:rPr>
        <w:t xml:space="preserve"> </w:t>
      </w:r>
      <w:r>
        <w:rPr>
          <w:rFonts w:ascii="Arial"/>
          <w:b/>
          <w:spacing w:val="-2"/>
          <w:sz w:val="18"/>
          <w:lang w:val="it-IT"/>
        </w:rPr>
        <w:t>internet:</w:t>
      </w:r>
      <w:r>
        <w:rPr>
          <w:rFonts w:ascii="Arial"/>
          <w:b/>
          <w:spacing w:val="-12"/>
          <w:sz w:val="18"/>
          <w:lang w:val="it-IT"/>
        </w:rPr>
        <w:t xml:space="preserve"> </w:t>
      </w:r>
      <w:hyperlink w:history="1">
        <w:r>
          <w:rPr>
            <w:rStyle w:val="Collegamentoipertestuale"/>
            <w:rFonts w:ascii="Arial"/>
            <w:b/>
            <w:spacing w:val="-2"/>
            <w:sz w:val="18"/>
            <w:lang w:val="it-IT"/>
          </w:rPr>
          <w:t>www.eliovittorini.edu.it</w:t>
        </w:r>
        <w:r>
          <w:rPr>
            <w:rStyle w:val="Collegamentoipertestuale"/>
            <w:rFonts w:ascii="Arial"/>
            <w:b/>
            <w:spacing w:val="40"/>
            <w:sz w:val="18"/>
            <w:lang w:val="it-IT"/>
          </w:rPr>
          <w:t xml:space="preserve"> </w:t>
        </w:r>
      </w:hyperlink>
      <w:r>
        <w:rPr>
          <w:rFonts w:ascii="Arial"/>
          <w:b/>
          <w:sz w:val="18"/>
          <w:lang w:val="it-IT"/>
        </w:rPr>
        <w:t xml:space="preserve">- </w:t>
      </w:r>
      <w:r>
        <w:rPr>
          <w:rFonts w:ascii="Arial"/>
          <w:b/>
          <w:spacing w:val="34"/>
          <w:sz w:val="18"/>
          <w:lang w:val="it-IT"/>
        </w:rPr>
        <w:t xml:space="preserve"> </w:t>
      </w:r>
      <w:r>
        <w:rPr>
          <w:rFonts w:ascii="Arial"/>
          <w:b/>
          <w:spacing w:val="-1"/>
          <w:sz w:val="18"/>
          <w:lang w:val="it-IT"/>
        </w:rPr>
        <w:t>e-mail:</w:t>
      </w:r>
      <w:r>
        <w:rPr>
          <w:rFonts w:ascii="Arial"/>
          <w:b/>
          <w:spacing w:val="-10"/>
          <w:sz w:val="18"/>
          <w:lang w:val="it-IT"/>
        </w:rPr>
        <w:t xml:space="preserve"> </w:t>
      </w:r>
      <w:hyperlink r:id="rId8" w:history="1">
        <w:r>
          <w:rPr>
            <w:rStyle w:val="Collegamentoipertestuale"/>
            <w:rFonts w:ascii="Arial"/>
            <w:b/>
            <w:spacing w:val="-10"/>
            <w:sz w:val="18"/>
            <w:lang w:val="it-IT"/>
          </w:rPr>
          <w:t>segreteria</w:t>
        </w:r>
        <w:r>
          <w:rPr>
            <w:rStyle w:val="Collegamentoipertestuale"/>
            <w:rFonts w:ascii="Calibri" w:hAnsi="Calibri" w:cs="Calibri"/>
            <w:b/>
            <w:spacing w:val="-10"/>
            <w:sz w:val="18"/>
            <w:lang w:val="it-IT"/>
          </w:rPr>
          <w:t>@</w:t>
        </w:r>
        <w:r>
          <w:rPr>
            <w:rStyle w:val="Collegamentoipertestuale"/>
            <w:rFonts w:ascii="Arial"/>
            <w:b/>
            <w:spacing w:val="-10"/>
            <w:sz w:val="18"/>
            <w:lang w:val="it-IT"/>
          </w:rPr>
          <w:t>eliovittorini.it</w:t>
        </w:r>
      </w:hyperlink>
    </w:p>
    <w:p w14:paraId="13947281" w14:textId="0732C2BC" w:rsidR="00226406" w:rsidRDefault="00226406"/>
    <w:p w14:paraId="30AF2FC1" w14:textId="1534E54E" w:rsidR="00247F31" w:rsidRDefault="00247F31" w:rsidP="00247F31">
      <w:pPr>
        <w:jc w:val="center"/>
      </w:pPr>
      <w:r>
        <w:t>PIANO NAZIONALE SCUOLA ESTATE 2021 LICEO VITTORINI</w:t>
      </w:r>
      <w:bookmarkStart w:id="0" w:name="_GoBack"/>
      <w:bookmarkEnd w:id="0"/>
    </w:p>
    <w:p w14:paraId="294D8B99" w14:textId="672AEC18" w:rsidR="00247F31" w:rsidRDefault="00247F31" w:rsidP="00247F31">
      <w:pPr>
        <w:jc w:val="center"/>
      </w:pPr>
      <w:r>
        <w:t>“LA LUNA E I FALO’, LA NOTTE E LE ALTE COLLINE”</w:t>
      </w:r>
    </w:p>
    <w:p w14:paraId="07747C8F" w14:textId="77777777" w:rsidR="00247F31" w:rsidRDefault="00247F31" w:rsidP="00247F31">
      <w:pPr>
        <w:jc w:val="center"/>
      </w:pPr>
    </w:p>
    <w:p w14:paraId="4D761354" w14:textId="77777777" w:rsidR="00247F31" w:rsidRDefault="00247F31"/>
    <w:p w14:paraId="416557E6" w14:textId="0C379B3A" w:rsidR="00247F31" w:rsidRDefault="00247F31" w:rsidP="00247F31">
      <w:pPr>
        <w:jc w:val="center"/>
        <w:rPr>
          <w:b/>
          <w:bCs/>
        </w:rPr>
      </w:pPr>
      <w:r w:rsidRPr="00247F31">
        <w:rPr>
          <w:b/>
          <w:bCs/>
        </w:rPr>
        <w:t>SCHEDA DIDATTICA DI ACCOMPAGNAMENTO</w:t>
      </w:r>
      <w:r>
        <w:rPr>
          <w:b/>
          <w:bCs/>
        </w:rPr>
        <w:t xml:space="preserve"> AMBITO SCIENTIFICO</w:t>
      </w:r>
    </w:p>
    <w:p w14:paraId="4C4AAA68" w14:textId="6778234F" w:rsidR="00247F31" w:rsidRDefault="00247F31" w:rsidP="00247F31">
      <w:pPr>
        <w:jc w:val="center"/>
        <w:rPr>
          <w:b/>
          <w:bCs/>
        </w:rPr>
      </w:pPr>
    </w:p>
    <w:p w14:paraId="06EF6B23" w14:textId="6FB3A49B" w:rsidR="00247F31" w:rsidRDefault="00247F31" w:rsidP="00247F31">
      <w:pPr>
        <w:jc w:val="center"/>
        <w:rPr>
          <w:b/>
          <w:bCs/>
        </w:rPr>
      </w:pPr>
      <w:r>
        <w:rPr>
          <w:b/>
          <w:bCs/>
        </w:rPr>
        <w:t>(autore dott.ssa Albalisa Azzariti)</w:t>
      </w:r>
    </w:p>
    <w:p w14:paraId="59BECCDC" w14:textId="07C60C2F" w:rsidR="00247F31" w:rsidRDefault="00247F31" w:rsidP="00247F31">
      <w:pPr>
        <w:jc w:val="center"/>
        <w:rPr>
          <w:b/>
          <w:bCs/>
        </w:rPr>
      </w:pPr>
    </w:p>
    <w:p w14:paraId="53CE2F01" w14:textId="42008C21" w:rsidR="00247F31" w:rsidRDefault="00247F31" w:rsidP="00247F31">
      <w:pPr>
        <w:jc w:val="center"/>
        <w:rPr>
          <w:b/>
          <w:bCs/>
        </w:rPr>
      </w:pPr>
      <w:r>
        <w:rPr>
          <w:b/>
          <w:bCs/>
        </w:rPr>
        <w:t>LE LANGHE</w:t>
      </w:r>
    </w:p>
    <w:p w14:paraId="2A0CA535" w14:textId="422ABD38" w:rsidR="00247F31" w:rsidRDefault="00247F31" w:rsidP="00247F31">
      <w:pPr>
        <w:jc w:val="center"/>
        <w:rPr>
          <w:b/>
          <w:bCs/>
        </w:rPr>
      </w:pPr>
    </w:p>
    <w:p w14:paraId="7CA9D473" w14:textId="3009D196" w:rsidR="00247F31" w:rsidRDefault="00247F31" w:rsidP="00247F31">
      <w:pPr>
        <w:jc w:val="both"/>
        <w:rPr>
          <w:b/>
          <w:bCs/>
        </w:rPr>
      </w:pPr>
      <w:r>
        <w:rPr>
          <w:b/>
          <w:bCs/>
        </w:rPr>
        <w:t>MORFOLOGIA, GEOLOGIA</w:t>
      </w:r>
    </w:p>
    <w:p w14:paraId="641F11B8" w14:textId="77777777" w:rsidR="00247F31" w:rsidRDefault="00247F31" w:rsidP="00247F31">
      <w:pPr>
        <w:jc w:val="both"/>
      </w:pPr>
      <w:r>
        <w:t>Nel sud del Piemonte, tra le province di Cuneo e Asti, sorge una zona ben delimitata ma molto estesa di colline che si chiamano “Langhe”. Confinano con altri territori collinari, il Roero e il Monferrato, ma geologicamente e dal punto di vista botanico sono un mondo a sè.</w:t>
      </w:r>
    </w:p>
    <w:p w14:paraId="765F462A" w14:textId="1DBBEC7C" w:rsidR="00247F31" w:rsidRDefault="00247F31" w:rsidP="00247F31">
      <w:pPr>
        <w:jc w:val="both"/>
      </w:pPr>
      <w:r>
        <w:t>Le Langhe sono delimitate da alcuni fiumi: i più important</w:t>
      </w:r>
      <w:r w:rsidR="00BE40EB">
        <w:t xml:space="preserve">i </w:t>
      </w:r>
      <w:r>
        <w:t>sono il Tanaro, il Belbo e il Bormida.</w:t>
      </w:r>
    </w:p>
    <w:p w14:paraId="7D0A0355" w14:textId="042EC8D9" w:rsidR="00854E84" w:rsidRDefault="00854E84" w:rsidP="00247F31">
      <w:pPr>
        <w:jc w:val="both"/>
      </w:pPr>
    </w:p>
    <w:p w14:paraId="11DBCEC7" w14:textId="77777777" w:rsidR="00854E84" w:rsidRDefault="00854E84" w:rsidP="00247F31">
      <w:pPr>
        <w:jc w:val="both"/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3821"/>
        <w:gridCol w:w="6033"/>
      </w:tblGrid>
      <w:tr w:rsidR="00CE734B" w14:paraId="351D8A83" w14:textId="77777777" w:rsidTr="00CE734B">
        <w:tc>
          <w:tcPr>
            <w:tcW w:w="2662" w:type="dxa"/>
          </w:tcPr>
          <w:p w14:paraId="2AC450E7" w14:textId="4EDD94DA" w:rsidR="00CE734B" w:rsidRDefault="00CE734B" w:rsidP="00247F31">
            <w:pPr>
              <w:jc w:val="both"/>
              <w:rPr>
                <w:b/>
                <w:bCs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25A45A45" wp14:editId="43EE4970">
                  <wp:extent cx="2293468" cy="2838450"/>
                  <wp:effectExtent l="0" t="0" r="0" b="0"/>
                  <wp:docPr id="2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390" cy="2843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6" w:type="dxa"/>
          </w:tcPr>
          <w:p w14:paraId="4860655D" w14:textId="24BBC01D" w:rsidR="00CE734B" w:rsidRDefault="00CE734B" w:rsidP="00247F31">
            <w:pPr>
              <w:jc w:val="both"/>
              <w:rPr>
                <w:b/>
                <w:bCs/>
              </w:rPr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51C5E75C" wp14:editId="7501FFAF">
                  <wp:extent cx="3700145" cy="2843213"/>
                  <wp:effectExtent l="0" t="0" r="0" b="0"/>
                  <wp:docPr id="3" name="Immagin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8873" cy="2857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3C82A7" w14:textId="3E7B22CA" w:rsidR="00247F31" w:rsidRDefault="00247F31" w:rsidP="00247F31">
      <w:pPr>
        <w:jc w:val="both"/>
        <w:rPr>
          <w:b/>
          <w:bCs/>
        </w:rPr>
      </w:pPr>
    </w:p>
    <w:p w14:paraId="14F27B53" w14:textId="10598D07" w:rsidR="00DE5589" w:rsidRDefault="00F11E46" w:rsidP="0042588A">
      <w:pPr>
        <w:jc w:val="both"/>
      </w:pPr>
      <w:r w:rsidRPr="00F11E46">
        <w:t>Le Langhe si suddividono in Bassa Langa (intorno ai 600 metri sul livello del mare) , Alta Langa (intorno agli 800 s.l.m) e Langa astigiana. Com’è facile capire dalla cartina, sono presenti diverse vie</w:t>
      </w:r>
      <w:r>
        <w:t xml:space="preserve">, anche molto antiche, </w:t>
      </w:r>
      <w:r w:rsidRPr="00F11E46">
        <w:t>che congiungono il territorio verso il mare (un mio sogno è di fare da Alice Bel Colle a Varazze, in Liguria).</w:t>
      </w:r>
    </w:p>
    <w:p w14:paraId="5683F413" w14:textId="3C71EACF" w:rsidR="00F11E46" w:rsidRDefault="00F11E46" w:rsidP="0042588A">
      <w:pPr>
        <w:jc w:val="both"/>
      </w:pPr>
    </w:p>
    <w:p w14:paraId="3E49609A" w14:textId="2B4A92CB" w:rsidR="00364E6D" w:rsidRPr="0042588A" w:rsidRDefault="00364E6D" w:rsidP="0042588A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42588A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Dal punto di vista geologico, le Langhe sono costituite da sedimenti marini, poiché nel periodo del Miocene medio-inferiore ( 8-10 milioni di anni fa) quest’area era parte del golfo Padano (era un braccio della Tetide).</w:t>
      </w:r>
    </w:p>
    <w:p w14:paraId="66EE2CF8" w14:textId="4B289F79" w:rsidR="00364E6D" w:rsidRPr="0042588A" w:rsidRDefault="00364E6D" w:rsidP="0042588A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42588A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Per proseguire, dobbiamo capire cosa sono due formazioni rocciose importantissime, </w:t>
      </w:r>
      <w:r w:rsidRPr="0042588A">
        <w:rPr>
          <w:rFonts w:asciiTheme="minorHAnsi" w:eastAsiaTheme="minorHAnsi" w:hAnsiTheme="minorHAnsi" w:cstheme="minorBidi"/>
          <w:b/>
          <w:bCs/>
          <w:sz w:val="22"/>
          <w:szCs w:val="22"/>
          <w:lang w:val="en-US" w:eastAsia="en-US"/>
        </w:rPr>
        <w:t>le marne e le arenarie.</w:t>
      </w:r>
    </w:p>
    <w:p w14:paraId="707ACD54" w14:textId="322410B1" w:rsidR="00364E6D" w:rsidRDefault="00364E6D" w:rsidP="00364E6D">
      <w:pPr>
        <w:pStyle w:val="NormaleWeb"/>
        <w:shd w:val="clear" w:color="auto" w:fill="FFFFFF"/>
        <w:spacing w:before="0" w:beforeAutospacing="0" w:after="0" w:afterAutospacing="0"/>
        <w:rPr>
          <w:rStyle w:val="testo"/>
          <w:rFonts w:ascii="Open Sans" w:hAnsi="Open Sans" w:cs="Open Sans"/>
          <w:color w:val="878787"/>
          <w:sz w:val="21"/>
          <w:szCs w:val="21"/>
        </w:rPr>
      </w:pPr>
    </w:p>
    <w:p w14:paraId="2CA135D6" w14:textId="77777777" w:rsidR="00364E6D" w:rsidRDefault="00364E6D" w:rsidP="00364E6D">
      <w:pPr>
        <w:pStyle w:val="NormaleWeb"/>
        <w:shd w:val="clear" w:color="auto" w:fill="FFFFFF"/>
        <w:spacing w:before="0" w:beforeAutospacing="0" w:after="0" w:afterAutospacing="0"/>
        <w:rPr>
          <w:rFonts w:ascii="Open Sans" w:hAnsi="Open Sans" w:cs="Open Sans"/>
          <w:color w:val="878787"/>
          <w:sz w:val="21"/>
          <w:szCs w:val="21"/>
        </w:rPr>
      </w:pPr>
    </w:p>
    <w:p w14:paraId="6876E4F9" w14:textId="77777777" w:rsidR="00F1576C" w:rsidRDefault="00F1576C" w:rsidP="00364E6D">
      <w:pPr>
        <w:pStyle w:val="Normale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14:paraId="5A340D80" w14:textId="74ED9C6A" w:rsidR="00F1576C" w:rsidRPr="00F1576C" w:rsidRDefault="00F1576C" w:rsidP="00364E6D">
      <w:pPr>
        <w:pStyle w:val="Normale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b/>
          <w:bCs/>
          <w:sz w:val="22"/>
          <w:szCs w:val="22"/>
          <w:u w:val="single"/>
          <w:lang w:val="en-US" w:eastAsia="en-US"/>
        </w:rPr>
      </w:pPr>
      <w:r w:rsidRPr="00F1576C">
        <w:rPr>
          <w:rFonts w:asciiTheme="minorHAnsi" w:eastAsiaTheme="minorHAnsi" w:hAnsiTheme="minorHAnsi" w:cstheme="minorBidi"/>
          <w:b/>
          <w:bCs/>
          <w:sz w:val="22"/>
          <w:szCs w:val="22"/>
          <w:u w:val="single"/>
          <w:lang w:val="en-US" w:eastAsia="en-US"/>
        </w:rPr>
        <w:t>Marna</w:t>
      </w:r>
    </w:p>
    <w:p w14:paraId="5A9696A7" w14:textId="55B67342" w:rsidR="00F1576C" w:rsidRDefault="00EA654C" w:rsidP="00364E6D">
      <w:pPr>
        <w:pStyle w:val="Normale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E’ una r</w:t>
      </w:r>
      <w:r w:rsidRPr="00EA654C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occia sedimentaria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(cioè nata </w:t>
      </w:r>
      <w:r w:rsidRPr="00EA654C">
        <w:rPr>
          <w:rFonts w:asciiTheme="minorHAnsi" w:eastAsiaTheme="minorHAnsi" w:hAnsiTheme="minorHAnsi" w:cstheme="minorBidi"/>
          <w:sz w:val="22"/>
          <w:szCs w:val="22"/>
          <w:u w:val="single"/>
          <w:lang w:val="en-US" w:eastAsia="en-US"/>
        </w:rPr>
        <w:t>non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da vulcani, ma da depositi in più strati successivi, come accade con I depositi sul fondo marino) </w:t>
      </w:r>
      <w:r w:rsidRPr="00EA654C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clastica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, cioè costituita di frammenti, che può essere</w:t>
      </w:r>
      <w:r w:rsidRPr="00EA654C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compatta o terrosa, talora scistosa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 (cioè che ha la proprietà di sfaldarsi a libro, in fogli separati). E’</w:t>
      </w:r>
      <w:r w:rsidRPr="00EA654C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costituita da calcare misto a quantità variabili di sostanze argillose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; spesso contiene</w:t>
      </w:r>
      <w:r w:rsidRPr="00EA654C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 anche quarzo, dolomite, bitume, ecc. (m. quarzosa, dolomitica, bituminosa), per cui assume colori diversi, dall’azzurrastro al bruno; alcune varietà vengono usate nella preparazione di cementi.</w:t>
      </w:r>
    </w:p>
    <w:p w14:paraId="086FD761" w14:textId="6E98F188" w:rsidR="00EA654C" w:rsidRDefault="00EA654C" w:rsidP="00364E6D">
      <w:pPr>
        <w:pStyle w:val="Normale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Riconoscerete la marna per il suo aspetto strano, per cui non saprete ben decidere a prima vista se sia terra o roccia o sabbia… ..</w:t>
      </w:r>
    </w:p>
    <w:p w14:paraId="157311D9" w14:textId="760429CA" w:rsidR="00EA654C" w:rsidRDefault="009A7BAB" w:rsidP="00364E6D">
      <w:pPr>
        <w:pStyle w:val="Normale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>
        <w:fldChar w:fldCharType="begin"/>
      </w:r>
      <w:r>
        <w:instrText xml:space="preserve"> INCLUDEPICTURE "https://upload.wikimedia.org/wikipedia/commons/thumb/9/99/Col_St_Jean_%28Marnes_bleues%29_3.JPG/220px-Col_St_Jean_%28Marnes_bleues%29_3.JPG" \* MERGEFORMATINET </w:instrText>
      </w:r>
      <w:r>
        <w:fldChar w:fldCharType="end"/>
      </w:r>
    </w:p>
    <w:p w14:paraId="29A765CA" w14:textId="49E8204E" w:rsidR="00EA654C" w:rsidRDefault="009A7BAB" w:rsidP="00364E6D">
      <w:pPr>
        <w:pStyle w:val="Normale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9A7BAB">
        <w:rPr>
          <w:noProof/>
        </w:rPr>
        <w:drawing>
          <wp:inline distT="0" distB="0" distL="0" distR="0" wp14:anchorId="44FC8E07" wp14:editId="76898828">
            <wp:extent cx="2295919" cy="1471613"/>
            <wp:effectExtent l="0" t="0" r="0" b="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06298" cy="147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1741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                                    </w:t>
      </w:r>
      <w:r w:rsidR="007B1741" w:rsidRPr="007B1741">
        <w:rPr>
          <w:noProof/>
        </w:rPr>
        <w:drawing>
          <wp:inline distT="0" distB="0" distL="0" distR="0" wp14:anchorId="1D354A60" wp14:editId="23113D0E">
            <wp:extent cx="1904048" cy="1425961"/>
            <wp:effectExtent l="0" t="0" r="1270" b="3175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7291" cy="1435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9AE50" w14:textId="77777777" w:rsidR="009A7BAB" w:rsidRDefault="009A7BAB" w:rsidP="00364E6D">
      <w:pPr>
        <w:pStyle w:val="Normale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</w:p>
    <w:p w14:paraId="4A7DC271" w14:textId="61BEEADD" w:rsidR="00606ADA" w:rsidRPr="00606ADA" w:rsidRDefault="00606ADA" w:rsidP="00364E6D">
      <w:pPr>
        <w:pStyle w:val="NormaleWeb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b/>
          <w:bCs/>
          <w:sz w:val="22"/>
          <w:szCs w:val="22"/>
          <w:u w:val="single"/>
          <w:lang w:val="en-US" w:eastAsia="en-US"/>
        </w:rPr>
      </w:pPr>
      <w:r w:rsidRPr="00606ADA">
        <w:rPr>
          <w:rFonts w:asciiTheme="minorHAnsi" w:eastAsiaTheme="minorHAnsi" w:hAnsiTheme="minorHAnsi" w:cstheme="minorBidi"/>
          <w:b/>
          <w:bCs/>
          <w:sz w:val="22"/>
          <w:szCs w:val="22"/>
          <w:u w:val="single"/>
          <w:lang w:val="en-US" w:eastAsia="en-US"/>
        </w:rPr>
        <w:t>Arenaria</w:t>
      </w:r>
    </w:p>
    <w:p w14:paraId="3CE6B3DA" w14:textId="02DEBDD0" w:rsidR="00606ADA" w:rsidRDefault="00606ADA" w:rsidP="00606ADA">
      <w:pPr>
        <w:pStyle w:val="NormaleWeb"/>
        <w:shd w:val="clear" w:color="auto" w:fill="FFFFFF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Anche l’arenaria è una roccia sedimentaria ed è clastica (cioè costituita da frammenti  “cementificati” tra di loro infatti</w:t>
      </w:r>
      <w:r w:rsidRPr="00606ADA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, derivan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o</w:t>
      </w:r>
      <w:r w:rsidRPr="00606ADA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dalla cementazione più o meno completa di sedimenti sabbiosi. Si distinguono arenarie a grana fina, a grana media, a grana grossa;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I </w:t>
      </w:r>
      <w:r w:rsidRPr="00606ADA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granuli possono essere tondeggianti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(sembrano piselli o piccolo biglie inglobate nel cemento)</w:t>
      </w:r>
      <w:r w:rsidRPr="00606ADA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, come nelle arenarie derivanti dalla cementazione di dune desertiche, ma più frequentemente sono a spigoli relativamente vivi e talvolta anche conservano perfette forme cristalline.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L’arenaria è stata utiilizzata spesso nell’antichità come materiale da costruzione, perchè facilmente lavorabile dagli scultori.</w:t>
      </w:r>
      <w:r w:rsidR="00286468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Sono di arenaria i bellissimi canyon di alcuni grandi parchi americani.</w:t>
      </w:r>
    </w:p>
    <w:p w14:paraId="28E15FE3" w14:textId="77777777" w:rsidR="00854723" w:rsidRDefault="00286468" w:rsidP="00606ADA">
      <w:pPr>
        <w:pStyle w:val="NormaleWeb"/>
        <w:shd w:val="clear" w:color="auto" w:fill="FFFFFF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286468">
        <w:rPr>
          <w:noProof/>
        </w:rPr>
        <w:drawing>
          <wp:anchor distT="0" distB="0" distL="114300" distR="114300" simplePos="0" relativeHeight="251658240" behindDoc="0" locked="0" layoutInCell="1" allowOverlap="1" wp14:anchorId="17C67720" wp14:editId="63695BC9">
            <wp:simplePos x="719138" y="5967413"/>
            <wp:positionH relativeFrom="column">
              <wp:align>left</wp:align>
            </wp:positionH>
            <wp:positionV relativeFrom="paragraph">
              <wp:align>top</wp:align>
            </wp:positionV>
            <wp:extent cx="2476500" cy="1857375"/>
            <wp:effectExtent l="0" t="0" r="0" b="9525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F3A3FF" w14:textId="77777777" w:rsidR="00854723" w:rsidRPr="00854723" w:rsidRDefault="00854723" w:rsidP="00854723"/>
    <w:p w14:paraId="1C047823" w14:textId="77777777" w:rsidR="00854723" w:rsidRPr="00854723" w:rsidRDefault="00854723" w:rsidP="00854723"/>
    <w:p w14:paraId="6DF892F9" w14:textId="0DB49E19" w:rsidR="00854723" w:rsidRPr="00854723" w:rsidRDefault="00933C13" w:rsidP="00933C13">
      <w:pPr>
        <w:tabs>
          <w:tab w:val="left" w:pos="2100"/>
        </w:tabs>
      </w:pPr>
      <w:r>
        <w:tab/>
      </w:r>
      <w:r w:rsidRPr="00933C13">
        <w:rPr>
          <w:noProof/>
          <w:lang w:val="it-IT" w:eastAsia="it-IT"/>
        </w:rPr>
        <w:drawing>
          <wp:inline distT="0" distB="0" distL="0" distR="0" wp14:anchorId="6521E944" wp14:editId="226F9AA5">
            <wp:extent cx="2244940" cy="1379855"/>
            <wp:effectExtent l="0" t="0" r="317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288369" cy="1406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40ADF" w14:textId="30E1EC3F" w:rsidR="00854723" w:rsidRPr="00854723" w:rsidRDefault="00854723" w:rsidP="00854723">
      <w:pPr>
        <w:tabs>
          <w:tab w:val="left" w:pos="4140"/>
        </w:tabs>
      </w:pPr>
      <w:r>
        <w:tab/>
      </w:r>
    </w:p>
    <w:p w14:paraId="6B38CDA4" w14:textId="587F32A0" w:rsidR="00286468" w:rsidRDefault="001B2E12" w:rsidP="00606ADA">
      <w:pPr>
        <w:pStyle w:val="NormaleWeb"/>
        <w:shd w:val="clear" w:color="auto" w:fill="FFFFFF"/>
        <w:rPr>
          <w:rFonts w:asciiTheme="minorHAnsi" w:eastAsiaTheme="minorHAnsi" w:hAnsiTheme="minorHAnsi" w:cstheme="minorBidi"/>
          <w:b/>
          <w:bCs/>
          <w:sz w:val="22"/>
          <w:szCs w:val="22"/>
          <w:lang w:val="en-US" w:eastAsia="en-US"/>
        </w:rPr>
      </w:pPr>
      <w:r w:rsidRPr="001B2E12">
        <w:rPr>
          <w:rFonts w:asciiTheme="minorHAnsi" w:eastAsiaTheme="minorHAnsi" w:hAnsiTheme="minorHAnsi" w:cstheme="minorBidi"/>
          <w:b/>
          <w:bCs/>
          <w:sz w:val="22"/>
          <w:szCs w:val="22"/>
          <w:lang w:val="en-US" w:eastAsia="en-US"/>
        </w:rPr>
        <w:t>LE LANGHE SONO COSTITUITE PER LO PIU’ DA MARNE E ARENARIE.</w:t>
      </w:r>
    </w:p>
    <w:p w14:paraId="0EED567E" w14:textId="77777777" w:rsidR="00585866" w:rsidRDefault="00F30B8A" w:rsidP="00606ADA">
      <w:pPr>
        <w:pStyle w:val="NormaleWeb"/>
        <w:shd w:val="clear" w:color="auto" w:fill="FFFFFF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La trasformazione, in tempi evidentemente lunghissimi, delle sabbie e del fondale marino in rocce si chiama </w:t>
      </w:r>
    </w:p>
    <w:p w14:paraId="46E4CFC5" w14:textId="3F92A649" w:rsidR="00F30B8A" w:rsidRPr="00F30B8A" w:rsidRDefault="00F30B8A" w:rsidP="00606ADA">
      <w:pPr>
        <w:pStyle w:val="NormaleWeb"/>
        <w:shd w:val="clear" w:color="auto" w:fill="FFFFFF"/>
        <w:rPr>
          <w:rFonts w:asciiTheme="minorHAnsi" w:eastAsiaTheme="minorHAnsi" w:hAnsiTheme="minorHAnsi" w:cstheme="minorBidi"/>
          <w:b/>
          <w:bCs/>
          <w:sz w:val="22"/>
          <w:szCs w:val="22"/>
          <w:lang w:val="en-US" w:eastAsia="en-US"/>
        </w:rPr>
      </w:pPr>
      <w:r w:rsidRPr="00F30B8A">
        <w:rPr>
          <w:rFonts w:asciiTheme="minorHAnsi" w:eastAsiaTheme="minorHAnsi" w:hAnsiTheme="minorHAnsi" w:cstheme="minorBidi"/>
          <w:b/>
          <w:bCs/>
          <w:sz w:val="22"/>
          <w:szCs w:val="22"/>
          <w:lang w:val="en-US" w:eastAsia="en-US"/>
        </w:rPr>
        <w:t>DIAGENESI</w:t>
      </w:r>
      <w:r w:rsidR="00585866">
        <w:rPr>
          <w:rFonts w:asciiTheme="minorHAnsi" w:eastAsiaTheme="minorHAnsi" w:hAnsiTheme="minorHAnsi" w:cstheme="minorBidi"/>
          <w:b/>
          <w:bCs/>
          <w:sz w:val="22"/>
          <w:szCs w:val="22"/>
          <w:lang w:val="en-US" w:eastAsia="en-US"/>
        </w:rPr>
        <w:t>.</w:t>
      </w:r>
    </w:p>
    <w:p w14:paraId="25CECF37" w14:textId="77777777" w:rsidR="00043558" w:rsidRDefault="00F30B8A" w:rsidP="00606ADA">
      <w:pPr>
        <w:pStyle w:val="NormaleWeb"/>
        <w:shd w:val="clear" w:color="auto" w:fill="FFFFFF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F30B8A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lastRenderedPageBreak/>
        <w:t>In petrografia</w:t>
      </w:r>
      <w:r w:rsidR="00043558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si chiama diagenesi</w:t>
      </w:r>
      <w:r w:rsidRPr="00F30B8A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l’insieme dei processi fisici e chimici che subiscono i sedimenti, in tempi più o meno lunghi, durante e dopo la loro deposizione, che li trasformano in una roccia sedimentaria stabile. La d</w:t>
      </w:r>
      <w:r w:rsidR="00043558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iagenesi</w:t>
      </w:r>
      <w:r w:rsidRPr="00F30B8A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comprende essenzialmente neoformazione di minerali, ridistribuzione e ricristallizzazione di materia nei </w:t>
      </w:r>
      <w:r w:rsidR="00043558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sedimenti e la trasformazione in rocce</w:t>
      </w:r>
      <w:r w:rsidRPr="00F30B8A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. Può avvenire in ambiente sia marino sia continentale. </w:t>
      </w:r>
    </w:p>
    <w:p w14:paraId="22C603E3" w14:textId="41DF4923" w:rsidR="00F30B8A" w:rsidRDefault="00F30B8A" w:rsidP="00606ADA">
      <w:pPr>
        <w:pStyle w:val="NormaleWeb"/>
        <w:shd w:val="clear" w:color="auto" w:fill="FFFFFF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F30B8A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Nei primi decimetri dei sedimenti marini, soprattutto in quelli carbonatici, la </w:t>
      </w:r>
      <w:r w:rsidR="00043558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diagenesis </w:t>
      </w:r>
      <w:r w:rsidRPr="00F30B8A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agisce attraverso l’azione biochimica degli organismi che portano l’ambiente in condizioni acide e più riducenti</w:t>
      </w:r>
      <w:r w:rsidR="00043558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, cioè più adatte a diventare progressivamente rocce.</w:t>
      </w:r>
    </w:p>
    <w:p w14:paraId="2E05A413" w14:textId="63829D4C" w:rsidR="00353361" w:rsidRDefault="00353361" w:rsidP="00606ADA">
      <w:pPr>
        <w:pStyle w:val="NormaleWeb"/>
        <w:shd w:val="clear" w:color="auto" w:fill="FFFFFF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353361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A partire da circa 12 milioni di anni fa e fino a 5, durante il Miocene, sui fondali si 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accumularono progressivamente I </w:t>
      </w:r>
      <w:r w:rsidRPr="00353361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sedimenti che oggi compongono le rocce stratificate della zona.</w:t>
      </w:r>
    </w:p>
    <w:p w14:paraId="36A77870" w14:textId="55D92EA1" w:rsidR="00F30B8A" w:rsidRPr="00F30B8A" w:rsidRDefault="005D77A2" w:rsidP="006B238D">
      <w:pPr>
        <w:pStyle w:val="NormaleWeb"/>
        <w:shd w:val="clear" w:color="auto" w:fill="FFFFFF"/>
        <w:jc w:val="both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Si crearono formazioni distinte, ad esempio  la f</w:t>
      </w:r>
      <w:r w:rsidRPr="005D77A2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ormazione di Murazzano (Langhiano-Serravalliano): composta da marne molto ricche di calcare e strati di sabbia fine.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, oppure quella delle </w:t>
      </w:r>
      <w:r w:rsidRPr="005D77A2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Arenarie di Diano: strati sabbiosi originati da frane sottomarine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, zona il cui suolo</w:t>
      </w:r>
      <w:r w:rsidRPr="005D77A2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risulta quindi molto ricc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o </w:t>
      </w:r>
      <w:r w:rsidRPr="005D77A2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di sabbia, meno calcar</w:t>
      </w:r>
      <w:r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eo</w:t>
      </w:r>
      <w:r w:rsidRPr="005D77A2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e a basso contenuto di argilla.</w:t>
      </w:r>
    </w:p>
    <w:p w14:paraId="200BD92D" w14:textId="441A31E9" w:rsidR="00364E6D" w:rsidRPr="0042588A" w:rsidRDefault="00364E6D" w:rsidP="006B238D">
      <w:pPr>
        <w:pStyle w:val="NormaleWeb"/>
        <w:shd w:val="clear" w:color="auto" w:fill="FFFFFF"/>
        <w:spacing w:before="0" w:beforeAutospacing="0" w:after="0" w:afterAutospacing="0"/>
        <w:jc w:val="both"/>
        <w:rPr>
          <w:rFonts w:asciiTheme="minorHAnsi" w:eastAsiaTheme="minorHAnsi" w:hAnsiTheme="minorHAnsi" w:cstheme="minorBidi"/>
          <w:sz w:val="22"/>
          <w:szCs w:val="22"/>
          <w:lang w:val="en-US" w:eastAsia="en-US"/>
        </w:rPr>
      </w:pPr>
      <w:r w:rsidRPr="0042588A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Nel corso de</w:t>
      </w:r>
      <w:r w:rsidR="00150220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lle ere, man mano che si ritirava e asciugava il mare, </w:t>
      </w:r>
      <w:r w:rsidRPr="0042588A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sono venuti a costituirsi </w:t>
      </w:r>
      <w:r w:rsidR="006B238D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 quindi </w:t>
      </w:r>
      <w:r w:rsidRPr="0042588A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 xml:space="preserve">delle composizioni di marne ed arenarie ricche di carbonato di calcio ed altri elementi minerali molto favorevoli dal punto di vista </w:t>
      </w:r>
      <w:r w:rsidR="00150220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della coltivazione del vino</w:t>
      </w:r>
      <w:r w:rsidRPr="0042588A">
        <w:rPr>
          <w:rFonts w:asciiTheme="minorHAnsi" w:eastAsiaTheme="minorHAnsi" w:hAnsiTheme="minorHAnsi" w:cstheme="minorBidi"/>
          <w:sz w:val="22"/>
          <w:szCs w:val="22"/>
          <w:lang w:val="en-US" w:eastAsia="en-US"/>
        </w:rPr>
        <w:t>. In particolare nelle Langhe sono venuti a formarsi 4 differenti tipi di suolo : – la composizione di Lequio : (periodo di formazione Serravalliana o Elveziano, è la formazione più antica) marne grigie alternate ad arenarie costituite da sabbie silicee più o meno cementate, quando in presenza di carbonato di calcio e ferro assume una tonalità di colore grigio-rossastro – le arenarie di Diano : ( periodo di formazione Elveziana) colore grigio-bruno o giallastro con arenarie grigie (sabbie compatte cementate da carbonati) – le marne di Sant’Agata : (periodo di formazione Tortoniano) ricche di carbonato di magnesio e manganese che in superficie assume una tonalità grigio-biancastra in seguito dell’azione di agenti atmosferici; si tratta di argille miste a sabbie finissime con una forte componente calcarea – la formazione gessoso-solfifera : scarsa importanza agronomica In tutte queste formazioni gli strati litologici variano spesso, anche a seconda della profondità, e le differenze di queste composizioni sono dovute al periodo di origine.</w:t>
      </w:r>
    </w:p>
    <w:p w14:paraId="7949DF89" w14:textId="77777777" w:rsidR="00BE40EB" w:rsidRPr="00F11E46" w:rsidRDefault="00BE40EB" w:rsidP="00247F31">
      <w:pPr>
        <w:jc w:val="both"/>
      </w:pPr>
    </w:p>
    <w:p w14:paraId="3F26E76D" w14:textId="0ED8182E" w:rsidR="006B238D" w:rsidRDefault="006B238D" w:rsidP="00247F31">
      <w:pPr>
        <w:jc w:val="both"/>
      </w:pPr>
      <w:r>
        <w:t>Molti vini pregiati si possono creare solo se le viti crescono su territori come questi.</w:t>
      </w:r>
    </w:p>
    <w:p w14:paraId="13245968" w14:textId="5A31AEF1" w:rsidR="006B238D" w:rsidRDefault="006B238D" w:rsidP="00247F31">
      <w:pPr>
        <w:jc w:val="both"/>
      </w:pPr>
      <w:r>
        <w:t xml:space="preserve">Ad esempio, anche il francese Champagne, un re degli spumante, è il frutto di </w:t>
      </w:r>
      <w:r w:rsidR="008E3138">
        <w:t>viti</w:t>
      </w:r>
      <w:r>
        <w:t xml:space="preserve"> cultivate in una zona della Franc</w:t>
      </w:r>
      <w:r w:rsidR="003F2F3E">
        <w:t>ia</w:t>
      </w:r>
      <w:r>
        <w:t xml:space="preserve"> che si chiama appunto “le marne”.</w:t>
      </w:r>
    </w:p>
    <w:p w14:paraId="7802276B" w14:textId="63EAE3CD" w:rsidR="00585866" w:rsidRPr="00585866" w:rsidRDefault="00585866" w:rsidP="00247F31">
      <w:pPr>
        <w:jc w:val="both"/>
        <w:rPr>
          <w:b/>
          <w:u w:val="single"/>
        </w:rPr>
      </w:pPr>
      <w:r>
        <w:t xml:space="preserve">Nota bene: quelle delle Langhe sono marne, </w:t>
      </w:r>
      <w:r w:rsidRPr="00585866">
        <w:rPr>
          <w:b/>
          <w:u w:val="single"/>
        </w:rPr>
        <w:t>non tufo.</w:t>
      </w:r>
    </w:p>
    <w:p w14:paraId="7FB05607" w14:textId="77777777" w:rsidR="00585866" w:rsidRDefault="00585866" w:rsidP="00247F31">
      <w:pPr>
        <w:jc w:val="both"/>
      </w:pPr>
      <w:r>
        <w:t xml:space="preserve">Se hai dei dubbi, guarda questo sito: </w:t>
      </w:r>
    </w:p>
    <w:p w14:paraId="79559966" w14:textId="2AE15550" w:rsidR="00585866" w:rsidRPr="00F11E46" w:rsidRDefault="00585866" w:rsidP="00247F31">
      <w:pPr>
        <w:jc w:val="both"/>
      </w:pPr>
      <w:r w:rsidRPr="00585866">
        <w:t>https://rocks.comparenature.com/it/marna-vs-tufo/comparison-20-96-0</w:t>
      </w:r>
    </w:p>
    <w:p w14:paraId="4542AAA9" w14:textId="2B167285" w:rsidR="00F11E46" w:rsidRDefault="00F11E46" w:rsidP="00247F31">
      <w:pPr>
        <w:jc w:val="both"/>
      </w:pPr>
    </w:p>
    <w:p w14:paraId="17341742" w14:textId="76CD8431" w:rsidR="004665F5" w:rsidRPr="004665F5" w:rsidRDefault="004665F5" w:rsidP="00247F31">
      <w:pPr>
        <w:jc w:val="both"/>
        <w:rPr>
          <w:b/>
          <w:bCs/>
        </w:rPr>
      </w:pPr>
      <w:r w:rsidRPr="004665F5">
        <w:rPr>
          <w:b/>
          <w:bCs/>
        </w:rPr>
        <w:t>LA VITE E I VINI PREGIATI</w:t>
      </w:r>
    </w:p>
    <w:p w14:paraId="4694DD9C" w14:textId="77777777" w:rsidR="000F2095" w:rsidRDefault="00F11E46" w:rsidP="00247F31">
      <w:pPr>
        <w:jc w:val="both"/>
        <w:rPr>
          <w:b/>
          <w:bCs/>
        </w:rPr>
      </w:pPr>
      <w:r w:rsidRPr="00F11E46">
        <w:rPr>
          <w:noProof/>
          <w:lang w:val="it-IT" w:eastAsia="it-IT"/>
        </w:rPr>
        <w:drawing>
          <wp:inline distT="0" distB="0" distL="0" distR="0" wp14:anchorId="1CCC5612" wp14:editId="0F6E15ED">
            <wp:extent cx="1525606" cy="1990069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45957" cy="2016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2095">
        <w:rPr>
          <w:b/>
          <w:bCs/>
        </w:rPr>
        <w:t xml:space="preserve"> </w:t>
      </w:r>
    </w:p>
    <w:p w14:paraId="6CDB2D7D" w14:textId="77777777" w:rsidR="00C05D76" w:rsidRDefault="00C05D76" w:rsidP="00247F31">
      <w:pPr>
        <w:jc w:val="both"/>
        <w:rPr>
          <w:b/>
          <w:bCs/>
        </w:rPr>
      </w:pPr>
    </w:p>
    <w:p w14:paraId="6057CE46" w14:textId="0D4BCCAA" w:rsidR="00F65D4D" w:rsidRDefault="000F2095" w:rsidP="00585866">
      <w:pPr>
        <w:jc w:val="both"/>
        <w:rPr>
          <w:b/>
          <w:bCs/>
        </w:rPr>
      </w:pPr>
      <w:r>
        <w:rPr>
          <w:b/>
          <w:bCs/>
        </w:rPr>
        <w:lastRenderedPageBreak/>
        <w:t>I vini piemontesi più pregiati derivano da viti c</w:t>
      </w:r>
      <w:r w:rsidR="00D70B29">
        <w:rPr>
          <w:b/>
          <w:bCs/>
        </w:rPr>
        <w:t>o</w:t>
      </w:r>
      <w:r>
        <w:rPr>
          <w:b/>
          <w:bCs/>
        </w:rPr>
        <w:t>ltivate su territorio di marne e arenaria.</w:t>
      </w:r>
    </w:p>
    <w:p w14:paraId="1152232C" w14:textId="21AACD29" w:rsidR="004476C9" w:rsidRPr="00C202C2" w:rsidRDefault="00DD2B97" w:rsidP="00247F31">
      <w:pPr>
        <w:jc w:val="both"/>
        <w:rPr>
          <w:b/>
          <w:bCs/>
        </w:rPr>
      </w:pPr>
      <w:r w:rsidRPr="00C202C2">
        <w:rPr>
          <w:b/>
          <w:bCs/>
        </w:rPr>
        <w:t>AGRARIA E AGRICOLTURA</w:t>
      </w:r>
    </w:p>
    <w:p w14:paraId="308D70EB" w14:textId="3D31A4BD" w:rsidR="00DD2B97" w:rsidRDefault="00DD2B97" w:rsidP="00247F31">
      <w:pPr>
        <w:jc w:val="both"/>
      </w:pPr>
    </w:p>
    <w:p w14:paraId="3489B76F" w14:textId="35C9384F" w:rsidR="00DD2B97" w:rsidRDefault="00DD2B97" w:rsidP="00247F31">
      <w:pPr>
        <w:jc w:val="both"/>
      </w:pPr>
      <w:r>
        <w:t xml:space="preserve">Le opera di Fenoglio descrivono </w:t>
      </w:r>
      <w:r w:rsidR="00055FE9">
        <w:t>&lt;&lt;</w:t>
      </w:r>
      <w:r>
        <w:t>l’</w:t>
      </w:r>
      <w:r w:rsidRPr="00DD2B97">
        <w:t>Alta Langa, una zona collinare povera di vegetazione e di acqua: la terra non è fertile e il cibo è scarso. Il lavoro è molto faticoso, i braccianti sono abbrutiti dal lavoro, le donne sono sfruttate fino all’esaurimento di ogni energia e le stagioni sono scandite dalle fantasticherie di una vita migliore nella vicina, grande, evoluta ma ignota Alba.</w:t>
      </w:r>
    </w:p>
    <w:p w14:paraId="6F9B002B" w14:textId="77777777" w:rsidR="00DD2B97" w:rsidRPr="00F65D4D" w:rsidRDefault="00DD2B97" w:rsidP="00247F31">
      <w:pPr>
        <w:jc w:val="both"/>
      </w:pPr>
    </w:p>
    <w:p w14:paraId="794BAD26" w14:textId="77777777" w:rsidR="00856A6E" w:rsidRDefault="00055FE9">
      <w:pPr>
        <w:widowControl/>
        <w:spacing w:after="160" w:line="259" w:lineRule="auto"/>
        <w:rPr>
          <w:caps/>
        </w:rPr>
      </w:pPr>
      <w:r w:rsidRPr="00055FE9">
        <w:t>Il ritorno nelle Langhe di Anguilla, il protagonista di “La Luna e i falò” di Cesare Pavese è oltremodo suggestivo. Il paesaggio è quello di Santo Stefano Belbo, ed il paese diventerà il mito centrale dello scrittore e della sua attività. Fin da bambino Pavese ha un rapporto stretto con le colline, le vigne, i fiumi, gli alberi e tutti gli elementi che costituiscono il paesaggio langarolo. In esso vi sono i segni delle fatiche di tante generazioni, di tante mani che hanno lavorato la terra.</w:t>
      </w:r>
      <w:r>
        <w:t xml:space="preserve">&gt;&gt;   </w:t>
      </w:r>
      <w:r w:rsidRPr="00055FE9">
        <w:rPr>
          <w:caps/>
        </w:rPr>
        <w:t>Daniele Acconci</w:t>
      </w:r>
    </w:p>
    <w:p w14:paraId="336DE4E7" w14:textId="77777777" w:rsidR="00856A6E" w:rsidRDefault="00856A6E">
      <w:pPr>
        <w:widowControl/>
        <w:spacing w:after="160" w:line="259" w:lineRule="auto"/>
        <w:rPr>
          <w:caps/>
        </w:rPr>
      </w:pPr>
      <w:r>
        <w:rPr>
          <w:caps/>
        </w:rPr>
        <w:t>Non si sa con certezza l’origine (l’etimologia) del nome langa.</w:t>
      </w:r>
    </w:p>
    <w:p w14:paraId="4CA19909" w14:textId="5AA8A92C" w:rsidR="00856A6E" w:rsidRDefault="00856A6E">
      <w:pPr>
        <w:widowControl/>
        <w:spacing w:after="160" w:line="259" w:lineRule="auto"/>
      </w:pPr>
      <w:r w:rsidRPr="00856A6E">
        <w:t xml:space="preserve">Per noi </w:t>
      </w:r>
      <w:r>
        <w:t>piemontesi</w:t>
      </w:r>
      <w:r w:rsidRPr="00856A6E">
        <w:t xml:space="preserve"> «langa» è la cresta della collina, </w:t>
      </w:r>
      <w:r w:rsidR="00C679D1">
        <w:t>quell culmine ove spira più forte il vento.</w:t>
      </w:r>
      <w:r w:rsidRPr="00856A6E">
        <w:t>.</w:t>
      </w:r>
    </w:p>
    <w:p w14:paraId="133C8F51" w14:textId="77777777" w:rsidR="00856A6E" w:rsidRDefault="00856A6E">
      <w:pPr>
        <w:widowControl/>
        <w:spacing w:after="160" w:line="259" w:lineRule="auto"/>
      </w:pPr>
      <w:r>
        <w:t>Sulla langa, in passato, non cresceva bene alcuna coltivazione.</w:t>
      </w:r>
    </w:p>
    <w:p w14:paraId="1A1C1BE1" w14:textId="77777777" w:rsidR="00856A6E" w:rsidRDefault="00856A6E">
      <w:pPr>
        <w:widowControl/>
        <w:spacing w:after="160" w:line="259" w:lineRule="auto"/>
      </w:pPr>
      <w:r>
        <w:t>Il terreno non era fertile, l’acqua- soprattutto nelle Alte Langhe – scarsa; il terreno non la trattiene e per di più è in molti punti franoso.</w:t>
      </w:r>
    </w:p>
    <w:p w14:paraId="64A30EC7" w14:textId="77777777" w:rsidR="000A2887" w:rsidRDefault="000A2887" w:rsidP="000A2887">
      <w:pPr>
        <w:widowControl/>
        <w:spacing w:after="160" w:line="259" w:lineRule="auto"/>
      </w:pPr>
      <w:r>
        <w:t>&lt;&lt;Quando sono nato, in quei posti ora protetti dall’Unesco, sui cartelli stradali che cadenzavano i paesi, lungo la sinuosa provinciale che da Montezemolo porta ad Alba, appariva la scritta «zona depressa». C’era povertà, c’era malora, c’era necessità di scappar via: prima della guerra, molti erano andati a cercar fortuna in Francia, in America; dopo la guerra, molti avevano venduto quel poco che avevano per andare a trovare un lavoro altrove, specie in Liguria: diventarono panettieri, osti, macellai.</w:t>
      </w:r>
    </w:p>
    <w:p w14:paraId="5E7AC6A0" w14:textId="77777777" w:rsidR="000A2887" w:rsidRDefault="000A2887" w:rsidP="000A2887">
      <w:pPr>
        <w:widowControl/>
        <w:spacing w:after="160" w:line="259" w:lineRule="auto"/>
      </w:pPr>
      <w:r>
        <w:t>Forse è quell’antica povertà che ha preservato il territorio da un eccesso di bruttura (capannoni, villette a schiera, condomini disarmonici…). Perché poi, quando il vino è diventato business, il territorio si è un po’ snaturato (l’Unesco, infatti, premia a pelle di leopardo). Bartolo Mascarello sosteneva, nel momento di massimo splendore per i vignaioli locali, che al posto dei cartelli di «zona depressa» avrebbero dovuto metterne altri: «Zona colpita da improvviso benessere».</w:t>
      </w:r>
    </w:p>
    <w:p w14:paraId="5CB418AF" w14:textId="77777777" w:rsidR="009A08A6" w:rsidRPr="009A08A6" w:rsidRDefault="000A2887" w:rsidP="000A2887">
      <w:pPr>
        <w:widowControl/>
        <w:spacing w:after="160" w:line="259" w:lineRule="auto"/>
        <w:rPr>
          <w:caps/>
        </w:rPr>
      </w:pPr>
      <w:r>
        <w:t>Ma se un grande patrimonio ha resistito al tempo — il tesoro delle Langhe — lo si deve proprio a una razza di viticultori, tenaci e intelligenti, che hanno saputo valorizzare, affinare e rendere grandi i vini del posto. Mentre il tessuto sociale delle Langhe cominciava a sfaldarsi inesorabilmente, un’aristocrazia contadina (vignaioli, enologi, cantinieri e nobili imprenditori) ha tenuto duro puntando sulle uniche cose su cui si doveva puntare, il vino e la qualità. E bisogna dire grazie anche a Carlin Petrini, l’inventore di «Slow Food», adesso che in molti lo prendono in giro per la filosofia del Km zero. Con lui la Langa ha riperso a pensare in grande, tentando di scrollarsi di dosso il cattivo gusto, i presepi viventi, i finti Pavese, i finti Fenoglio, i finti Einaudi.</w:t>
      </w:r>
      <w:r w:rsidR="009A08A6">
        <w:t xml:space="preserve">&gt;&gt; </w:t>
      </w:r>
      <w:r w:rsidR="009A08A6" w:rsidRPr="009A08A6">
        <w:rPr>
          <w:caps/>
        </w:rPr>
        <w:t>Aldo Grasso.</w:t>
      </w:r>
    </w:p>
    <w:p w14:paraId="7010C735" w14:textId="3A259154" w:rsidR="009A08A6" w:rsidRDefault="00842317" w:rsidP="000A2887">
      <w:pPr>
        <w:widowControl/>
        <w:spacing w:after="160" w:line="259" w:lineRule="auto"/>
      </w:pPr>
      <w:r>
        <w:t>Dunque, una terra aspra, necessariamente frammentata, anche ora a rischio di povertà, sminuzzata in piccolo proprietà perchè il territorio stesso porta ad avere confine.</w:t>
      </w:r>
    </w:p>
    <w:p w14:paraId="4E452093" w14:textId="29DBEDE2" w:rsidR="00842317" w:rsidRDefault="00475374" w:rsidP="000A2887">
      <w:pPr>
        <w:widowControl/>
        <w:spacing w:after="160" w:line="259" w:lineRule="auto"/>
      </w:pPr>
      <w:r>
        <w:t xml:space="preserve">Si chiama </w:t>
      </w:r>
      <w:r w:rsidRPr="00475374">
        <w:rPr>
          <w:b/>
          <w:bCs/>
        </w:rPr>
        <w:t>RITTANO</w:t>
      </w:r>
      <w:r>
        <w:t xml:space="preserve"> (o RITANO) una c</w:t>
      </w:r>
      <w:r w:rsidRPr="00475374">
        <w:t>onformazione tipica del paesaggio di alcune zone delle Langhe, costituita da una valle profondamente incassata fra due colline fittamente coperte di vegetazione e attraversata da un torrente</w:t>
      </w:r>
      <w:r>
        <w:t xml:space="preserve">. </w:t>
      </w:r>
    </w:p>
    <w:p w14:paraId="7541C7F2" w14:textId="285D264C" w:rsidR="0057792E" w:rsidRDefault="0057792E" w:rsidP="000A2887">
      <w:pPr>
        <w:widowControl/>
        <w:spacing w:after="160" w:line="259" w:lineRule="auto"/>
      </w:pPr>
      <w:r>
        <w:t>Ogni rittano costituisce un confine e può essere una barriera non solo fisica per coltivare ma anche sociologica, separando una famiglia dalla famiglia vicina e facilitando più la scontrosità che la collaborazione.</w:t>
      </w:r>
    </w:p>
    <w:p w14:paraId="58FAD47C" w14:textId="77777777" w:rsidR="00D219BC" w:rsidRDefault="00D219BC" w:rsidP="000A2887">
      <w:pPr>
        <w:widowControl/>
        <w:spacing w:after="160" w:line="259" w:lineRule="auto"/>
      </w:pPr>
      <w:r>
        <w:lastRenderedPageBreak/>
        <w:t>Ma, finalmente, venne Giovanni Ferrero con la sua Nutella.</w:t>
      </w:r>
    </w:p>
    <w:p w14:paraId="22D4EEBC" w14:textId="41A5169A" w:rsidR="00D219BC" w:rsidRDefault="00D219BC" w:rsidP="000A2887">
      <w:pPr>
        <w:widowControl/>
        <w:spacing w:after="160" w:line="259" w:lineRule="auto"/>
      </w:pPr>
      <w:r>
        <w:t>Il destino di Alba e degli abitanti delle Langhe cambiò.</w:t>
      </w:r>
    </w:p>
    <w:p w14:paraId="4B4E161B" w14:textId="77777777" w:rsidR="00D219BC" w:rsidRDefault="00D219BC" w:rsidP="000A2887">
      <w:pPr>
        <w:widowControl/>
        <w:spacing w:after="160" w:line="259" w:lineRule="auto"/>
      </w:pPr>
      <w:r>
        <w:t>A voce vi racconterò alcune testimonianze vere, che ho raccolto, tra color oche vivevano nell’Alta Langa prima e dopo Ferrero.</w:t>
      </w:r>
    </w:p>
    <w:p w14:paraId="692A0C30" w14:textId="77777777" w:rsidR="00D219BC" w:rsidRDefault="00D219BC" w:rsidP="00D219BC">
      <w:pPr>
        <w:pStyle w:val="NormaleWeb"/>
        <w:shd w:val="clear" w:color="auto" w:fill="FFFFFF"/>
        <w:spacing w:before="0" w:beforeAutospacing="0" w:after="150" w:afterAutospacing="0"/>
        <w:rPr>
          <w:rFonts w:ascii="Arial" w:hAnsi="Arial" w:cs="Arial"/>
          <w:color w:val="2D1A16"/>
          <w:sz w:val="21"/>
          <w:szCs w:val="21"/>
        </w:rPr>
      </w:pPr>
      <w:r>
        <w:rPr>
          <w:rFonts w:ascii="Arial" w:hAnsi="Arial" w:cs="Arial"/>
          <w:color w:val="2D1A16"/>
          <w:sz w:val="21"/>
          <w:szCs w:val="21"/>
        </w:rPr>
        <w:t>La varietà di nocciolo coltivata in Piemonte è la </w:t>
      </w:r>
      <w:r>
        <w:rPr>
          <w:rStyle w:val="Enfasigrassetto"/>
          <w:rFonts w:ascii="Arial" w:hAnsi="Arial" w:cs="Arial"/>
          <w:color w:val="2D1A16"/>
          <w:sz w:val="21"/>
          <w:szCs w:val="21"/>
        </w:rPr>
        <w:t>Tonda Gentile Trilobata</w:t>
      </w:r>
      <w:r>
        <w:rPr>
          <w:rFonts w:ascii="Arial" w:hAnsi="Arial" w:cs="Arial"/>
          <w:color w:val="2D1A16"/>
          <w:sz w:val="21"/>
          <w:szCs w:val="21"/>
        </w:rPr>
        <w:t>; la coltivazione delle nocciole è concentrata in un’area che comprende le colline di </w:t>
      </w:r>
      <w:r>
        <w:rPr>
          <w:rStyle w:val="Enfasigrassetto"/>
          <w:rFonts w:ascii="Arial" w:hAnsi="Arial" w:cs="Arial"/>
          <w:color w:val="2D1A16"/>
          <w:sz w:val="21"/>
          <w:szCs w:val="21"/>
        </w:rPr>
        <w:t>Langhe, Roero e Monferrato, luoghi dichiarati nel 2014 Patrimonio dell’Umanità dall’Unesco</w:t>
      </w:r>
      <w:r>
        <w:rPr>
          <w:rFonts w:ascii="Arial" w:hAnsi="Arial" w:cs="Arial"/>
          <w:color w:val="2D1A16"/>
          <w:sz w:val="21"/>
          <w:szCs w:val="21"/>
        </w:rPr>
        <w:t>.</w:t>
      </w:r>
    </w:p>
    <w:p w14:paraId="0D2283C1" w14:textId="55877DC1" w:rsidR="00D219BC" w:rsidRDefault="00D219BC" w:rsidP="00D219BC">
      <w:pPr>
        <w:pStyle w:val="NormaleWeb"/>
        <w:shd w:val="clear" w:color="auto" w:fill="FFFFFF"/>
        <w:spacing w:before="0" w:beforeAutospacing="0" w:after="150" w:afterAutospacing="0"/>
        <w:rPr>
          <w:rFonts w:ascii="Arial" w:hAnsi="Arial" w:cs="Arial"/>
          <w:color w:val="2D1A16"/>
          <w:sz w:val="21"/>
          <w:szCs w:val="21"/>
        </w:rPr>
      </w:pPr>
      <w:r>
        <w:rPr>
          <w:rFonts w:ascii="Arial" w:hAnsi="Arial" w:cs="Arial"/>
          <w:color w:val="2D1A16"/>
          <w:sz w:val="21"/>
          <w:szCs w:val="21"/>
        </w:rPr>
        <w:t xml:space="preserve">La provincia di Cuneo, e in particolare le colline delle Langhe (Alte e Basse), con i suoi circa 7.000 ettari, copre quasi il 90% della produzione della superficie regionale destinata alla </w:t>
      </w:r>
      <w:r w:rsidRPr="002A3659">
        <w:rPr>
          <w:rFonts w:ascii="Arial" w:hAnsi="Arial" w:cs="Arial"/>
          <w:b/>
          <w:bCs/>
          <w:color w:val="2D1A16"/>
          <w:sz w:val="21"/>
          <w:szCs w:val="21"/>
        </w:rPr>
        <w:t>corilicoltura</w:t>
      </w:r>
      <w:r w:rsidR="002A3659" w:rsidRPr="002A3659">
        <w:rPr>
          <w:rFonts w:ascii="Arial" w:hAnsi="Arial" w:cs="Arial"/>
          <w:b/>
          <w:bCs/>
          <w:color w:val="2D1A16"/>
          <w:sz w:val="21"/>
          <w:szCs w:val="21"/>
        </w:rPr>
        <w:t xml:space="preserve"> </w:t>
      </w:r>
      <w:r w:rsidR="002A3659">
        <w:rPr>
          <w:rFonts w:ascii="Arial" w:hAnsi="Arial" w:cs="Arial"/>
          <w:color w:val="2D1A16"/>
          <w:sz w:val="21"/>
          <w:szCs w:val="21"/>
        </w:rPr>
        <w:t>(nome tecnico per la coltivazione delle nocciola).</w:t>
      </w:r>
    </w:p>
    <w:p w14:paraId="533C97C6" w14:textId="6945FD66" w:rsidR="002A3659" w:rsidRPr="002A3659" w:rsidRDefault="002A3659" w:rsidP="002A3659">
      <w:pPr>
        <w:pStyle w:val="NormaleWeb"/>
        <w:shd w:val="clear" w:color="auto" w:fill="FFFFFF"/>
        <w:spacing w:after="150"/>
        <w:rPr>
          <w:rFonts w:ascii="Arial" w:hAnsi="Arial" w:cs="Arial"/>
          <w:color w:val="2D1A16"/>
          <w:sz w:val="21"/>
          <w:szCs w:val="21"/>
        </w:rPr>
      </w:pPr>
      <w:r>
        <w:rPr>
          <w:rFonts w:ascii="Arial" w:hAnsi="Arial" w:cs="Arial"/>
          <w:color w:val="2D1A16"/>
          <w:sz w:val="21"/>
          <w:szCs w:val="21"/>
        </w:rPr>
        <w:t>Anche ora, la coltivazione della nocciola in terreni così aridi e difficili è u</w:t>
      </w:r>
      <w:r w:rsidRPr="002A3659">
        <w:rPr>
          <w:rFonts w:ascii="Arial" w:hAnsi="Arial" w:cs="Arial"/>
          <w:color w:val="2D1A16"/>
          <w:sz w:val="21"/>
          <w:szCs w:val="21"/>
        </w:rPr>
        <w:t>n’opportunità sia per gli agricoltori, sia per chi decide di svolgere l’intera filiera agroalimentare producendo nocciole tostate, granella, farina, crema di nocciole e persino torte e biscotti. Ogni anno il 90% della produzione di nocciole finisce all’industria alimentare (per creme, gianduiotti, biscotti, gelati e altri prodotti). In minima parte le nocciole vengono ritirate dalle aziende della cosmesi, mentre i gusci, grazie all’ottima resa calorica, possono essere impiegati per la produzione di energia. Solo il 10% circa della produzione viene utilizzata dalle piccole attività di pasticceria o consumata in tavola.</w:t>
      </w:r>
    </w:p>
    <w:p w14:paraId="49F0473B" w14:textId="6A952C80" w:rsidR="002A3659" w:rsidRDefault="002A3659" w:rsidP="002A3659">
      <w:pPr>
        <w:pStyle w:val="NormaleWeb"/>
        <w:shd w:val="clear" w:color="auto" w:fill="FFFFFF"/>
        <w:spacing w:before="0" w:beforeAutospacing="0" w:after="150" w:afterAutospacing="0"/>
        <w:rPr>
          <w:rFonts w:ascii="Arial" w:hAnsi="Arial" w:cs="Arial"/>
          <w:color w:val="2D1A16"/>
          <w:sz w:val="21"/>
          <w:szCs w:val="21"/>
        </w:rPr>
      </w:pPr>
      <w:r w:rsidRPr="002A3659">
        <w:rPr>
          <w:rFonts w:ascii="Arial" w:hAnsi="Arial" w:cs="Arial"/>
          <w:color w:val="2D1A16"/>
          <w:sz w:val="21"/>
          <w:szCs w:val="21"/>
        </w:rPr>
        <w:t xml:space="preserve">Il </w:t>
      </w:r>
      <w:r w:rsidR="0019080B">
        <w:rPr>
          <w:rFonts w:ascii="Arial" w:hAnsi="Arial" w:cs="Arial"/>
          <w:color w:val="2D1A16"/>
          <w:sz w:val="21"/>
          <w:szCs w:val="21"/>
        </w:rPr>
        <w:t>n</w:t>
      </w:r>
      <w:r w:rsidRPr="002A3659">
        <w:rPr>
          <w:rFonts w:ascii="Arial" w:hAnsi="Arial" w:cs="Arial"/>
          <w:color w:val="2D1A16"/>
          <w:sz w:val="21"/>
          <w:szCs w:val="21"/>
        </w:rPr>
        <w:t>occiolo è una pianta rustica, che chiede terreni neutri o leggermente acidi, ben ventilati e ricchi di sostanze organiche, con buona capacità idrica. Ideali sono le zone collinari ma oggi, grazie alle nuove tecniche di impianto, la coltivazione dà ottime rese anche in pianura, dove è più facile l’irrigazione ed è possibile una maggiore meccanizzazione, soprattutto per la raccolta, con notevole abbattimento dei costi di produzione.</w:t>
      </w:r>
    </w:p>
    <w:p w14:paraId="3D0CC9DE" w14:textId="1811C02E" w:rsidR="002A3659" w:rsidRDefault="0019080B" w:rsidP="002A3659">
      <w:pPr>
        <w:pStyle w:val="NormaleWeb"/>
        <w:shd w:val="clear" w:color="auto" w:fill="FFFFFF"/>
        <w:spacing w:before="0" w:beforeAutospacing="0" w:after="150" w:afterAutospacing="0"/>
        <w:rPr>
          <w:rFonts w:ascii="Arial" w:hAnsi="Arial" w:cs="Arial"/>
          <w:color w:val="2D1A16"/>
          <w:sz w:val="21"/>
          <w:szCs w:val="21"/>
        </w:rPr>
      </w:pPr>
      <w:r>
        <w:rPr>
          <w:rFonts w:ascii="Arial" w:hAnsi="Arial" w:cs="Arial"/>
          <w:color w:val="2D1A16"/>
          <w:sz w:val="21"/>
          <w:szCs w:val="21"/>
        </w:rPr>
        <w:t>Un nocciolo inizia a produrre dopo 4 o 5 anni, ma il coltivatore riesce ad avere nocciole a sufficienza da ripagarsi le spese solo dopo nove anni.</w:t>
      </w:r>
    </w:p>
    <w:p w14:paraId="7C065077" w14:textId="290BE1C3" w:rsidR="0042071A" w:rsidRDefault="0042071A" w:rsidP="002A3659">
      <w:pPr>
        <w:pStyle w:val="NormaleWeb"/>
        <w:shd w:val="clear" w:color="auto" w:fill="FFFFFF"/>
        <w:spacing w:before="0" w:beforeAutospacing="0" w:after="150" w:afterAutospacing="0"/>
        <w:rPr>
          <w:rFonts w:ascii="Arial" w:hAnsi="Arial" w:cs="Arial"/>
          <w:color w:val="2D1A16"/>
          <w:sz w:val="21"/>
          <w:szCs w:val="21"/>
        </w:rPr>
      </w:pPr>
      <w:r>
        <w:rPr>
          <w:rFonts w:ascii="Arial" w:hAnsi="Arial" w:cs="Arial"/>
          <w:color w:val="2D1A16"/>
          <w:sz w:val="21"/>
          <w:szCs w:val="21"/>
        </w:rPr>
        <w:t>Una pianta di nocciolo vive circa 40 anni. Nei primi 4 o 5 anni, costituisce solo un costo (tra antiparassitari, lavoro sul terreno ecc.). Chi decide di optare per questa coltivazione deve munirsi di pazienza ed avere una solida base finanziaria.</w:t>
      </w:r>
      <w:r w:rsidR="007A5EE8">
        <w:rPr>
          <w:rFonts w:ascii="Arial" w:hAnsi="Arial" w:cs="Arial"/>
          <w:color w:val="2D1A16"/>
          <w:sz w:val="21"/>
          <w:szCs w:val="21"/>
        </w:rPr>
        <w:t xml:space="preserve"> La nocciola delle Langhe è la più buona ma produce molti meno frutti d</w:t>
      </w:r>
      <w:r w:rsidR="00A4443D">
        <w:rPr>
          <w:rFonts w:ascii="Arial" w:hAnsi="Arial" w:cs="Arial"/>
          <w:color w:val="2D1A16"/>
          <w:sz w:val="21"/>
          <w:szCs w:val="21"/>
        </w:rPr>
        <w:t>i altre nocciole,</w:t>
      </w:r>
      <w:r w:rsidR="007A5EE8">
        <w:rPr>
          <w:rFonts w:ascii="Arial" w:hAnsi="Arial" w:cs="Arial"/>
          <w:color w:val="2D1A16"/>
          <w:sz w:val="21"/>
          <w:szCs w:val="21"/>
        </w:rPr>
        <w:t xml:space="preserve"> ad esempio romana</w:t>
      </w:r>
      <w:r w:rsidR="009A577E">
        <w:rPr>
          <w:rFonts w:ascii="Arial" w:hAnsi="Arial" w:cs="Arial"/>
          <w:color w:val="2D1A16"/>
          <w:sz w:val="21"/>
          <w:szCs w:val="21"/>
        </w:rPr>
        <w:t xml:space="preserve"> o turca.</w:t>
      </w:r>
      <w:r w:rsidR="00A4443D">
        <w:rPr>
          <w:rFonts w:ascii="Arial" w:hAnsi="Arial" w:cs="Arial"/>
          <w:color w:val="2D1A16"/>
          <w:sz w:val="21"/>
          <w:szCs w:val="21"/>
        </w:rPr>
        <w:t xml:space="preserve"> Inoltre la coltivazione non può essere intensiva e fitta.</w:t>
      </w:r>
    </w:p>
    <w:p w14:paraId="47E0C869" w14:textId="6EB549FD" w:rsidR="00032F4C" w:rsidRDefault="00032F4C" w:rsidP="002A3659">
      <w:pPr>
        <w:pStyle w:val="NormaleWeb"/>
        <w:shd w:val="clear" w:color="auto" w:fill="FFFFFF"/>
        <w:spacing w:before="0" w:beforeAutospacing="0" w:after="150" w:afterAutospacing="0"/>
        <w:rPr>
          <w:rFonts w:ascii="Arial" w:hAnsi="Arial" w:cs="Arial"/>
          <w:color w:val="2D1A16"/>
          <w:sz w:val="21"/>
          <w:szCs w:val="21"/>
        </w:rPr>
      </w:pPr>
      <w:r>
        <w:rPr>
          <w:rFonts w:ascii="Arial" w:hAnsi="Arial" w:cs="Arial"/>
          <w:color w:val="2D1A16"/>
          <w:sz w:val="21"/>
          <w:szCs w:val="21"/>
        </w:rPr>
        <w:t>&lt;&lt;</w:t>
      </w:r>
      <w:r w:rsidRPr="00032F4C">
        <w:rPr>
          <w:rFonts w:ascii="Arial" w:hAnsi="Arial" w:cs="Arial"/>
          <w:color w:val="2D1A16"/>
          <w:sz w:val="21"/>
          <w:szCs w:val="21"/>
        </w:rPr>
        <w:t>Per impiantare un ettaro di nocciole ci vogliono 3.000-6.000 euro tra predisposizione del terreno e acquisto delle piante (300-400 a ettaro) che negli ultimi anni da 2-2,5 euro l’una, sono molto cresciute a causa della crescente domanda. Poi vanno aggiunti trattore e gli altri macchinari per la coltivazione. Molte operazioni colturali sono ancora a mano, mentre orma la raccolta è praticamente tutta meccanizzata ed il costo dei macchinari è notevole, anche se è possibile avvalersi di contoterzisti o di cooperative.</w:t>
      </w:r>
      <w:r>
        <w:rPr>
          <w:rFonts w:ascii="Arial" w:hAnsi="Arial" w:cs="Arial"/>
          <w:color w:val="2D1A16"/>
          <w:sz w:val="21"/>
          <w:szCs w:val="21"/>
        </w:rPr>
        <w:t xml:space="preserve"> </w:t>
      </w:r>
    </w:p>
    <w:p w14:paraId="3BE46B95" w14:textId="1162ADEA" w:rsidR="00032F4C" w:rsidRDefault="00032F4C" w:rsidP="002A3659">
      <w:pPr>
        <w:pStyle w:val="NormaleWeb"/>
        <w:shd w:val="clear" w:color="auto" w:fill="FFFFFF"/>
        <w:spacing w:before="0" w:beforeAutospacing="0" w:after="150" w:afterAutospacing="0"/>
        <w:rPr>
          <w:rFonts w:ascii="Arial" w:hAnsi="Arial" w:cs="Arial"/>
          <w:color w:val="2D1A16"/>
          <w:sz w:val="21"/>
          <w:szCs w:val="21"/>
        </w:rPr>
      </w:pPr>
      <w:r>
        <w:rPr>
          <w:rFonts w:ascii="Arial" w:hAnsi="Arial" w:cs="Arial"/>
          <w:color w:val="2D1A16"/>
          <w:sz w:val="21"/>
          <w:szCs w:val="21"/>
        </w:rPr>
        <w:t>Dal punto di vista dei ricavi, n</w:t>
      </w:r>
      <w:r w:rsidRPr="00032F4C">
        <w:rPr>
          <w:rFonts w:ascii="Arial" w:hAnsi="Arial" w:cs="Arial"/>
          <w:color w:val="2D1A16"/>
          <w:sz w:val="21"/>
          <w:szCs w:val="21"/>
        </w:rPr>
        <w:t xml:space="preserve">elle ultime stagioni si è arrivati anche ai 300 euro al quintale per le altre varietà e fino a 350- 400 per la Tonda Gentile (ex delle Langhe).  Considerate le rese medie, ciò equivale a un ottimo ricavo ad ettaro. </w:t>
      </w:r>
      <w:r>
        <w:rPr>
          <w:rFonts w:ascii="Arial" w:hAnsi="Arial" w:cs="Arial"/>
          <w:color w:val="2D1A16"/>
          <w:sz w:val="21"/>
          <w:szCs w:val="21"/>
        </w:rPr>
        <w:t>&gt;&gt;</w:t>
      </w:r>
      <w:r w:rsidR="0045538E">
        <w:rPr>
          <w:rFonts w:ascii="Arial" w:hAnsi="Arial" w:cs="Arial"/>
          <w:color w:val="2D1A16"/>
          <w:sz w:val="21"/>
          <w:szCs w:val="21"/>
        </w:rPr>
        <w:t xml:space="preserve">(…) </w:t>
      </w:r>
    </w:p>
    <w:p w14:paraId="11B69CD0" w14:textId="73A46444" w:rsidR="0045538E" w:rsidRDefault="0045538E" w:rsidP="002A3659">
      <w:pPr>
        <w:pStyle w:val="NormaleWeb"/>
        <w:shd w:val="clear" w:color="auto" w:fill="FFFFFF"/>
        <w:spacing w:before="0" w:beforeAutospacing="0" w:after="150" w:afterAutospacing="0"/>
        <w:rPr>
          <w:rFonts w:ascii="Arial" w:hAnsi="Arial" w:cs="Arial"/>
          <w:color w:val="2D1A16"/>
          <w:sz w:val="21"/>
          <w:szCs w:val="21"/>
        </w:rPr>
      </w:pPr>
      <w:r>
        <w:rPr>
          <w:rFonts w:ascii="Arial" w:hAnsi="Arial" w:cs="Arial"/>
          <w:color w:val="2D1A16"/>
          <w:sz w:val="21"/>
          <w:szCs w:val="21"/>
        </w:rPr>
        <w:t>Vi sono contributi europei e nazionali per aiutare economicamente gli imprenditori agricoli.</w:t>
      </w:r>
    </w:p>
    <w:p w14:paraId="04A76B82" w14:textId="570BE36C" w:rsidR="0045538E" w:rsidRDefault="0045538E" w:rsidP="002A3659">
      <w:pPr>
        <w:pStyle w:val="NormaleWeb"/>
        <w:shd w:val="clear" w:color="auto" w:fill="FFFFFF"/>
        <w:spacing w:before="0" w:beforeAutospacing="0" w:after="150" w:afterAutospacing="0"/>
        <w:rPr>
          <w:rFonts w:ascii="Arial" w:hAnsi="Arial" w:cs="Arial"/>
          <w:color w:val="2D1A16"/>
          <w:sz w:val="21"/>
          <w:szCs w:val="21"/>
        </w:rPr>
      </w:pPr>
      <w:r>
        <w:rPr>
          <w:rFonts w:ascii="Arial" w:hAnsi="Arial" w:cs="Arial"/>
          <w:color w:val="2D1A16"/>
          <w:sz w:val="21"/>
          <w:szCs w:val="21"/>
        </w:rPr>
        <w:t>Inoltre, vi sono contributi di privati:</w:t>
      </w:r>
    </w:p>
    <w:p w14:paraId="14D5FF30" w14:textId="77777777" w:rsidR="0045538E" w:rsidRPr="0045538E" w:rsidRDefault="0045538E" w:rsidP="0045538E">
      <w:pPr>
        <w:pStyle w:val="NormaleWeb"/>
        <w:shd w:val="clear" w:color="auto" w:fill="FFFFFF"/>
        <w:spacing w:after="150"/>
        <w:rPr>
          <w:rFonts w:ascii="Arial" w:hAnsi="Arial" w:cs="Arial"/>
          <w:color w:val="2D1A16"/>
          <w:sz w:val="21"/>
          <w:szCs w:val="21"/>
        </w:rPr>
      </w:pPr>
      <w:r>
        <w:rPr>
          <w:rFonts w:ascii="Arial" w:hAnsi="Arial" w:cs="Arial"/>
          <w:color w:val="2D1A16"/>
          <w:sz w:val="21"/>
          <w:szCs w:val="21"/>
        </w:rPr>
        <w:t>&lt;&lt;</w:t>
      </w:r>
      <w:r w:rsidRPr="0045538E">
        <w:rPr>
          <w:rFonts w:ascii="Arial" w:hAnsi="Arial" w:cs="Arial"/>
          <w:color w:val="2D1A16"/>
          <w:sz w:val="21"/>
          <w:szCs w:val="21"/>
        </w:rPr>
        <w:t xml:space="preserve">La Ferrero SPA di Alba, tra i più grandi consumatori di nocciole del paese e d’Europa, ha dato vita ad un importante progetto di ampliamento e rinnovo delle coltivazioni di nocciolo in molte regioni a partire dal Piemonte. A luglio 2015 infatti, la Regione Piemonte l’ISMEA e la Ferrero International hanno firmato un accordo per lo sviluppo della coltivazione delle nocciole. L'accordo firmato dice che i firmatari del gruppo di lavoro si impegnano a controllare e favorire lo sviluppo della filiera delle nocciole, estendendo di 5.000 ettari l'attuale coltivazione con nuovi impianti di noccioleti, partendo dalla fase di vivaio, attraverso la produzione, raccolta, trasformazione e commercializzazione del prodotto. </w:t>
      </w:r>
    </w:p>
    <w:p w14:paraId="70AB897C" w14:textId="77777777" w:rsidR="0045538E" w:rsidRPr="0045538E" w:rsidRDefault="0045538E" w:rsidP="0045538E">
      <w:pPr>
        <w:pStyle w:val="NormaleWeb"/>
        <w:shd w:val="clear" w:color="auto" w:fill="FFFFFF"/>
        <w:spacing w:after="150"/>
        <w:rPr>
          <w:rFonts w:ascii="Arial" w:hAnsi="Arial" w:cs="Arial"/>
          <w:color w:val="2D1A16"/>
          <w:sz w:val="21"/>
          <w:szCs w:val="21"/>
        </w:rPr>
      </w:pPr>
      <w:r w:rsidRPr="0045538E">
        <w:rPr>
          <w:rFonts w:ascii="Arial" w:hAnsi="Arial" w:cs="Arial"/>
          <w:color w:val="2D1A16"/>
          <w:sz w:val="21"/>
          <w:szCs w:val="21"/>
        </w:rPr>
        <w:lastRenderedPageBreak/>
        <w:t>La Regione Piemonte si impegna a supportare e incentivare il comparto della nocciola attraverso il PSR 2014-2020, la Ferrero coopera per lo sviluppo del progetto supportando azioni di ricerca, formazione e sviluppo, e provvedendo alla definizione di meccanismi contrattuali di medio-lungo termine con i produttori. Il progetto punta a raggiungere 20.000 ettari di nuovi impianti a noccioleto entro 5 anni (+30% dell’attuale superficie), attraverso azioni settoriali e comprensoriali, per lo sviluppo di poli di produzione corilicola in nuovi areali non tradizionali.</w:t>
      </w:r>
    </w:p>
    <w:p w14:paraId="7E208D7B" w14:textId="06416881" w:rsidR="0045538E" w:rsidRDefault="0045538E" w:rsidP="0045538E">
      <w:pPr>
        <w:pStyle w:val="NormaleWeb"/>
        <w:shd w:val="clear" w:color="auto" w:fill="FFFFFF"/>
        <w:spacing w:before="0" w:beforeAutospacing="0" w:after="150" w:afterAutospacing="0"/>
        <w:rPr>
          <w:rFonts w:ascii="Arial" w:hAnsi="Arial" w:cs="Arial"/>
          <w:color w:val="2D1A16"/>
          <w:sz w:val="21"/>
          <w:szCs w:val="21"/>
        </w:rPr>
      </w:pPr>
      <w:r w:rsidRPr="0045538E">
        <w:rPr>
          <w:rFonts w:ascii="Arial" w:hAnsi="Arial" w:cs="Arial"/>
          <w:color w:val="2D1A16"/>
          <w:sz w:val="21"/>
          <w:szCs w:val="21"/>
        </w:rPr>
        <w:t>Una coltura quella del nocciolo con grandi potenzialità, che può rappresentare una vera opportunità per tanti territori come il sud Piemonte a condizione che si sviluppi un lavoro di filiera che sappia accompagnare gli investimenti con ricerca e sperimentazione ed un grande investimento di assistenza tecnica soprattutto sulla frontiera delle nuove infestanti e nella prospettiva di un percorso di qualità e sicurezza delle produzioni e di sostenibilità ambientale.</w:t>
      </w:r>
      <w:r>
        <w:rPr>
          <w:rFonts w:ascii="Arial" w:hAnsi="Arial" w:cs="Arial"/>
          <w:color w:val="2D1A16"/>
          <w:sz w:val="21"/>
          <w:szCs w:val="21"/>
        </w:rPr>
        <w:t xml:space="preserve">&gt;&gt; </w:t>
      </w:r>
      <w:r w:rsidRPr="0045538E">
        <w:rPr>
          <w:rFonts w:ascii="Arial" w:hAnsi="Arial" w:cs="Arial"/>
          <w:caps/>
          <w:color w:val="2D1A16"/>
          <w:sz w:val="21"/>
          <w:szCs w:val="21"/>
        </w:rPr>
        <w:t>Mino Taricco</w:t>
      </w:r>
    </w:p>
    <w:p w14:paraId="332CE7D3" w14:textId="4C1EFA08" w:rsidR="009A577E" w:rsidRDefault="009A577E" w:rsidP="002A3659">
      <w:pPr>
        <w:pStyle w:val="NormaleWeb"/>
        <w:shd w:val="clear" w:color="auto" w:fill="FFFFFF"/>
        <w:spacing w:before="0" w:beforeAutospacing="0" w:after="150" w:afterAutospacing="0"/>
        <w:rPr>
          <w:rFonts w:ascii="Arial" w:hAnsi="Arial" w:cs="Arial"/>
          <w:color w:val="2D1A16"/>
          <w:sz w:val="21"/>
          <w:szCs w:val="21"/>
        </w:rPr>
      </w:pPr>
    </w:p>
    <w:p w14:paraId="5B6AF021" w14:textId="2DB2AC8C" w:rsidR="005D2111" w:rsidRPr="005D2111" w:rsidRDefault="005D2111" w:rsidP="002A3659">
      <w:pPr>
        <w:pStyle w:val="NormaleWeb"/>
        <w:shd w:val="clear" w:color="auto" w:fill="FFFFFF"/>
        <w:spacing w:before="0" w:beforeAutospacing="0" w:after="150" w:afterAutospacing="0"/>
        <w:rPr>
          <w:rFonts w:ascii="Arial" w:hAnsi="Arial" w:cs="Arial"/>
          <w:b/>
          <w:bCs/>
          <w:color w:val="2D1A16"/>
          <w:sz w:val="21"/>
          <w:szCs w:val="21"/>
        </w:rPr>
      </w:pPr>
      <w:r w:rsidRPr="005D2111">
        <w:rPr>
          <w:rFonts w:ascii="Arial" w:hAnsi="Arial" w:cs="Arial"/>
          <w:b/>
          <w:bCs/>
          <w:color w:val="2D1A16"/>
          <w:sz w:val="21"/>
          <w:szCs w:val="21"/>
        </w:rPr>
        <w:t>FLORA E FAUNA</w:t>
      </w:r>
    </w:p>
    <w:p w14:paraId="4CD36FB9" w14:textId="77777777" w:rsidR="0042071A" w:rsidRDefault="0042071A" w:rsidP="002A3659">
      <w:pPr>
        <w:pStyle w:val="NormaleWeb"/>
        <w:shd w:val="clear" w:color="auto" w:fill="FFFFFF"/>
        <w:spacing w:before="0" w:beforeAutospacing="0" w:after="150" w:afterAutospacing="0"/>
        <w:rPr>
          <w:rFonts w:ascii="Arial" w:hAnsi="Arial" w:cs="Arial"/>
          <w:color w:val="2D1A16"/>
          <w:sz w:val="21"/>
          <w:szCs w:val="21"/>
        </w:rPr>
      </w:pPr>
    </w:p>
    <w:p w14:paraId="07E80985" w14:textId="4898D624" w:rsidR="0019080B" w:rsidRDefault="00417EE3" w:rsidP="002A3659">
      <w:pPr>
        <w:pStyle w:val="NormaleWeb"/>
        <w:shd w:val="clear" w:color="auto" w:fill="FFFFFF"/>
        <w:spacing w:before="0" w:beforeAutospacing="0" w:after="150" w:afterAutospacing="0"/>
        <w:rPr>
          <w:rFonts w:ascii="Arial" w:hAnsi="Arial" w:cs="Arial"/>
          <w:color w:val="2D1A16"/>
          <w:sz w:val="21"/>
          <w:szCs w:val="21"/>
        </w:rPr>
      </w:pPr>
      <w:r>
        <w:fldChar w:fldCharType="begin"/>
      </w:r>
      <w:r>
        <w:instrText xml:space="preserve"> INCLUDEPICTURE "https://www.enricoserafino.it/wp-content/uploads/2019/07/Langhe-Monferrato-1.jpg" \* MERGEFORMATINET </w:instrText>
      </w:r>
      <w:r>
        <w:fldChar w:fldCharType="end"/>
      </w:r>
    </w:p>
    <w:p w14:paraId="554447B9" w14:textId="70B6027D" w:rsidR="0019080B" w:rsidRDefault="00417EE3" w:rsidP="002A3659">
      <w:pPr>
        <w:pStyle w:val="NormaleWeb"/>
        <w:shd w:val="clear" w:color="auto" w:fill="FFFFFF"/>
        <w:spacing w:before="0" w:beforeAutospacing="0" w:after="150" w:afterAutospacing="0"/>
        <w:rPr>
          <w:rFonts w:ascii="Arial" w:hAnsi="Arial" w:cs="Arial"/>
          <w:color w:val="2D1A16"/>
          <w:sz w:val="21"/>
          <w:szCs w:val="21"/>
        </w:rPr>
      </w:pPr>
      <w:r w:rsidRPr="00417EE3">
        <w:rPr>
          <w:noProof/>
        </w:rPr>
        <w:drawing>
          <wp:inline distT="0" distB="0" distL="0" distR="0" wp14:anchorId="118A6C8D" wp14:editId="466353A1">
            <wp:extent cx="6120130" cy="2704465"/>
            <wp:effectExtent l="0" t="0" r="0" b="635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D1D2D" w14:textId="77777777" w:rsidR="0019080B" w:rsidRDefault="0019080B" w:rsidP="002A3659">
      <w:pPr>
        <w:pStyle w:val="NormaleWeb"/>
        <w:shd w:val="clear" w:color="auto" w:fill="FFFFFF"/>
        <w:spacing w:before="0" w:beforeAutospacing="0" w:after="150" w:afterAutospacing="0"/>
        <w:rPr>
          <w:rFonts w:ascii="Arial" w:hAnsi="Arial" w:cs="Arial"/>
          <w:color w:val="2D1A16"/>
          <w:sz w:val="21"/>
          <w:szCs w:val="21"/>
        </w:rPr>
      </w:pPr>
    </w:p>
    <w:p w14:paraId="41368E82" w14:textId="0DA27E66" w:rsidR="00D7422C" w:rsidRDefault="00D7422C" w:rsidP="000A2887">
      <w:pPr>
        <w:widowControl/>
        <w:spacing w:after="160" w:line="259" w:lineRule="auto"/>
      </w:pPr>
      <w:r w:rsidRPr="00D7422C">
        <w:t>Nella zona più alta sopravvive, in numero sempre più ridotto, il pino silvestre (commercialmente noto come Pino di Scozia o di Svezia), autentico "fossile vivente" della vegetazione dell'ultimo periodo glaciale.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2830"/>
        <w:gridCol w:w="6798"/>
      </w:tblGrid>
      <w:tr w:rsidR="001A32B5" w14:paraId="782867EB" w14:textId="77777777" w:rsidTr="001A32B5">
        <w:tc>
          <w:tcPr>
            <w:tcW w:w="2830" w:type="dxa"/>
          </w:tcPr>
          <w:p w14:paraId="15109162" w14:textId="6F740C31" w:rsidR="001A32B5" w:rsidRDefault="001A32B5" w:rsidP="000A2887">
            <w:pPr>
              <w:widowControl/>
              <w:spacing w:after="160" w:line="259" w:lineRule="auto"/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1F14A747" wp14:editId="6ACA56E2">
                  <wp:extent cx="1615440" cy="2158365"/>
                  <wp:effectExtent l="0" t="0" r="3810" b="0"/>
                  <wp:docPr id="11" name="Immagin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21583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98" w:type="dxa"/>
          </w:tcPr>
          <w:p w14:paraId="513460A4" w14:textId="77777777" w:rsidR="001A32B5" w:rsidRDefault="00EA0907" w:rsidP="000A2887">
            <w:pPr>
              <w:widowControl/>
              <w:spacing w:after="160" w:line="259" w:lineRule="auto"/>
            </w:pPr>
            <w:r>
              <w:t>Il mondo delle Langhe è un po’ un paradiso per gli amanti degli insetti.</w:t>
            </w:r>
          </w:p>
          <w:p w14:paraId="39D5D712" w14:textId="77777777" w:rsidR="00EA0907" w:rsidRDefault="00EA0907" w:rsidP="000A2887">
            <w:pPr>
              <w:widowControl/>
              <w:spacing w:after="160" w:line="259" w:lineRule="auto"/>
            </w:pPr>
            <w:r>
              <w:t>Purtroppo è prevista pioggia e dubito che ne vedremo anche solo uno.</w:t>
            </w:r>
          </w:p>
          <w:p w14:paraId="27E7D191" w14:textId="1C97F336" w:rsidR="00EA0907" w:rsidRDefault="00EA0907" w:rsidP="000A2887">
            <w:pPr>
              <w:widowControl/>
              <w:spacing w:after="160" w:line="259" w:lineRule="auto"/>
            </w:pPr>
            <w:r>
              <w:t xml:space="preserve">Comunque, se voleste tornare con I vostri genitori o in future da soli, ricordatevi di cercare tra l’erba rada e asciutta la mantide religiosa, </w:t>
            </w:r>
            <w:r w:rsidR="0092354F">
              <w:t>degli stupendi coleotteri che si chiamano carabus,</w:t>
            </w:r>
            <w:r w:rsidR="0092080C">
              <w:t xml:space="preserve"> la </w:t>
            </w:r>
            <w:r w:rsidR="0092080C" w:rsidRPr="0092080C">
              <w:t>Maculinea arion, la farfalla che si finge formica</w:t>
            </w:r>
            <w:r w:rsidR="0092080C">
              <w:t>.</w:t>
            </w:r>
          </w:p>
          <w:p w14:paraId="14B046FE" w14:textId="5CA41AE1" w:rsidR="0092354F" w:rsidRDefault="0092354F" w:rsidP="000A2887">
            <w:pPr>
              <w:widowControl/>
              <w:spacing w:after="160" w:line="259" w:lineRule="auto"/>
            </w:pPr>
            <w:r>
              <w:rPr>
                <w:noProof/>
                <w:lang w:val="it-IT" w:eastAsia="it-IT"/>
              </w:rPr>
              <w:drawing>
                <wp:inline distT="0" distB="0" distL="0" distR="0" wp14:anchorId="6255F2DD" wp14:editId="7737DBCE">
                  <wp:extent cx="542290" cy="878044"/>
                  <wp:effectExtent l="0" t="0" r="0" b="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132" cy="900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2080C">
              <w:rPr>
                <w:noProof/>
              </w:rPr>
              <w:t xml:space="preserve">                                    </w:t>
            </w:r>
            <w:r w:rsidR="0092080C">
              <w:rPr>
                <w:noProof/>
                <w:lang w:val="it-IT" w:eastAsia="it-IT"/>
              </w:rPr>
              <w:drawing>
                <wp:inline distT="0" distB="0" distL="0" distR="0" wp14:anchorId="7E8C4E3C" wp14:editId="1556C687">
                  <wp:extent cx="1093285" cy="614363"/>
                  <wp:effectExtent l="0" t="0" r="0" b="0"/>
                  <wp:docPr id="13" name="Immagin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594" cy="621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7A60C08" w14:textId="69989EE6" w:rsidR="00EA0907" w:rsidRDefault="00BC2C52" w:rsidP="000A2887">
            <w:pPr>
              <w:widowControl/>
              <w:spacing w:after="160" w:line="259" w:lineRule="auto"/>
            </w:pPr>
            <w:r>
              <w:t xml:space="preserve">Dal punto di vista degli animali più grandi, potreste incontrare i caprioli </w:t>
            </w:r>
            <w:r>
              <w:lastRenderedPageBreak/>
              <w:t>(io li ho visti più volte), I daini, le volpi, I lupi, gli scoiattoili, le lepri ….</w:t>
            </w:r>
          </w:p>
        </w:tc>
      </w:tr>
    </w:tbl>
    <w:p w14:paraId="2DD7C860" w14:textId="51B74BA3" w:rsidR="001A32B5" w:rsidRDefault="00A30F6A" w:rsidP="000A2887">
      <w:pPr>
        <w:widowControl/>
        <w:spacing w:after="160" w:line="259" w:lineRule="auto"/>
      </w:pPr>
      <w:hyperlink r:id="rId20" w:history="1">
        <w:r w:rsidR="006D3BBF" w:rsidRPr="002A2712">
          <w:rPr>
            <w:rStyle w:val="Collegamentoipertestuale"/>
          </w:rPr>
          <w:t>https://www.zibaldoneweb.it/mantide-religiosa-e-davvero-cosi-feroce/</w:t>
        </w:r>
      </w:hyperlink>
    </w:p>
    <w:p w14:paraId="00FDCDAA" w14:textId="77777777" w:rsidR="00EA0907" w:rsidRDefault="00EA0907" w:rsidP="00EA0907">
      <w:pPr>
        <w:widowControl/>
        <w:spacing w:after="160" w:line="259" w:lineRule="auto"/>
      </w:pPr>
    </w:p>
    <w:p w14:paraId="7E72E992" w14:textId="68146840" w:rsidR="00EA0907" w:rsidRDefault="00A30F6A" w:rsidP="00EA0907">
      <w:pPr>
        <w:widowControl/>
        <w:spacing w:after="160" w:line="259" w:lineRule="auto"/>
      </w:pPr>
      <w:hyperlink r:id="rId21" w:history="1">
        <w:r w:rsidR="00EA0907" w:rsidRPr="002A2712">
          <w:rPr>
            <w:rStyle w:val="Collegamentoipertestuale"/>
          </w:rPr>
          <w:t>http://www.storianaturale.org/anp/PDF%20ANP/01_1980_Pagliano_Fauna%20imenotterologica%20delle%20Langhe%20II%20Sphecidae_105-135.pdf</w:t>
        </w:r>
      </w:hyperlink>
      <w:r w:rsidR="00EA0907" w:rsidRPr="00055FE9">
        <w:t xml:space="preserve"> </w:t>
      </w:r>
    </w:p>
    <w:p w14:paraId="71F03EA2" w14:textId="77777777" w:rsidR="006D3BBF" w:rsidRDefault="006D3BBF" w:rsidP="00EA0907">
      <w:pPr>
        <w:widowControl/>
        <w:spacing w:after="160" w:line="259" w:lineRule="auto"/>
      </w:pPr>
    </w:p>
    <w:p w14:paraId="4A6D78BD" w14:textId="66117834" w:rsidR="00EA0907" w:rsidRDefault="00A30F6A" w:rsidP="00EA0907">
      <w:pPr>
        <w:widowControl/>
        <w:spacing w:after="160" w:line="259" w:lineRule="auto"/>
      </w:pPr>
      <w:hyperlink r:id="rId22" w:history="1">
        <w:r w:rsidR="00EA0907" w:rsidRPr="002A2712">
          <w:rPr>
            <w:rStyle w:val="Collegamentoipertestuale"/>
          </w:rPr>
          <w:t>https://www.researchgate.net/profile/Roberto-Ghiglia/publication/328861138_Mammiferi_di_Langhe_e_Roero/links/5be73cc792851c6b27b4bd1a/Mammiferi-di-Langhe-e-Roero.pdf</w:t>
        </w:r>
      </w:hyperlink>
    </w:p>
    <w:p w14:paraId="21E110D1" w14:textId="77777777" w:rsidR="00EA0907" w:rsidRDefault="00EA0907" w:rsidP="00EA0907">
      <w:pPr>
        <w:widowControl/>
        <w:spacing w:after="160" w:line="259" w:lineRule="auto"/>
      </w:pPr>
    </w:p>
    <w:p w14:paraId="677E883A" w14:textId="77777777" w:rsidR="00EA0907" w:rsidRDefault="00EA0907" w:rsidP="00EA0907">
      <w:pPr>
        <w:widowControl/>
        <w:spacing w:after="160" w:line="259" w:lineRule="auto"/>
      </w:pPr>
    </w:p>
    <w:p w14:paraId="55F66EED" w14:textId="77777777" w:rsidR="007864F1" w:rsidRDefault="006D3BBF" w:rsidP="00EA0907">
      <w:pPr>
        <w:widowControl/>
        <w:spacing w:after="160" w:line="259" w:lineRule="auto"/>
      </w:pPr>
      <w:r w:rsidRPr="006D3BBF">
        <w:rPr>
          <w:noProof/>
          <w:lang w:val="it-IT" w:eastAsia="it-IT"/>
        </w:rPr>
        <w:drawing>
          <wp:inline distT="0" distB="0" distL="0" distR="0" wp14:anchorId="4D89147B" wp14:editId="5BCE3CEB">
            <wp:extent cx="2138955" cy="1604327"/>
            <wp:effectExtent l="0" t="0" r="0" b="0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51237" cy="1613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3BBF">
        <w:t xml:space="preserve"> </w:t>
      </w:r>
      <w:r w:rsidR="00964116">
        <w:t xml:space="preserve">                   </w:t>
      </w:r>
      <w:r w:rsidR="00964116" w:rsidRPr="00964116">
        <w:rPr>
          <w:noProof/>
          <w:lang w:val="it-IT" w:eastAsia="it-IT"/>
        </w:rPr>
        <w:drawing>
          <wp:inline distT="0" distB="0" distL="0" distR="0" wp14:anchorId="5264EC85" wp14:editId="112F442F">
            <wp:extent cx="2405062" cy="1602293"/>
            <wp:effectExtent l="0" t="0" r="0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36585" cy="1623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4116" w:rsidRPr="00964116">
        <w:t xml:space="preserve"> </w:t>
      </w:r>
    </w:p>
    <w:p w14:paraId="0BADB607" w14:textId="77777777" w:rsidR="000C5D73" w:rsidRDefault="000C5D73" w:rsidP="00EA0907">
      <w:pPr>
        <w:widowControl/>
        <w:spacing w:after="160" w:line="259" w:lineRule="auto"/>
      </w:pPr>
      <w:r>
        <w:t>Infine, è di gran moda il “foraging”, cioè il ritorno alle erbe selvatiche in cucina.</w:t>
      </w:r>
    </w:p>
    <w:p w14:paraId="113C3455" w14:textId="48B690A8" w:rsidR="000C5D73" w:rsidRDefault="000C5D73" w:rsidP="00EA0907">
      <w:pPr>
        <w:widowControl/>
        <w:spacing w:after="160" w:line="259" w:lineRule="auto"/>
      </w:pPr>
      <w:r>
        <w:t xml:space="preserve">Attenzione, molte erbe selvatiche possono essere velenose. Prima di assaggiare, pensateci su e magari frequentate un corso. Oppure andate in una delle osterie delle Langhe in cui le cucinano, lì </w:t>
      </w:r>
      <w:r w:rsidR="004A35B3">
        <w:t>andrete</w:t>
      </w:r>
      <w:r>
        <w:t xml:space="preserve"> sul sicuro.</w:t>
      </w:r>
    </w:p>
    <w:p w14:paraId="4AF1CEFA" w14:textId="77777777" w:rsidR="004A35B3" w:rsidRDefault="004A35B3" w:rsidP="00EA0907">
      <w:pPr>
        <w:widowControl/>
        <w:spacing w:after="160" w:line="259" w:lineRule="auto"/>
      </w:pPr>
      <w:r w:rsidRPr="004A35B3">
        <w:rPr>
          <w:noProof/>
          <w:lang w:val="it-IT" w:eastAsia="it-IT"/>
        </w:rPr>
        <w:drawing>
          <wp:inline distT="0" distB="0" distL="0" distR="0" wp14:anchorId="50F0719A" wp14:editId="50FD9DE7">
            <wp:extent cx="3238818" cy="1891607"/>
            <wp:effectExtent l="0" t="0" r="0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53467" cy="1900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A35B3">
        <w:t xml:space="preserve"> </w:t>
      </w:r>
      <w:r>
        <w:t>luppolo</w:t>
      </w:r>
    </w:p>
    <w:p w14:paraId="57F0072B" w14:textId="3F496FE4" w:rsidR="00C34443" w:rsidRPr="00247F31" w:rsidRDefault="00A30F6A" w:rsidP="00A35E9A">
      <w:pPr>
        <w:widowControl/>
        <w:spacing w:after="160" w:line="259" w:lineRule="auto"/>
        <w:jc w:val="center"/>
        <w:rPr>
          <w:b/>
          <w:bCs/>
        </w:rPr>
      </w:pPr>
      <w:hyperlink r:id="rId26" w:history="1">
        <w:r w:rsidR="004A35B3" w:rsidRPr="002A2712">
          <w:rPr>
            <w:rStyle w:val="Collegamentoipertestuale"/>
          </w:rPr>
          <w:t>https://langhe.net/121073/foraging-langa-cucinare-erbe-nonna/</w:t>
        </w:r>
      </w:hyperlink>
    </w:p>
    <w:sectPr w:rsidR="00C34443" w:rsidRPr="00247F31">
      <w:headerReference w:type="default" r:id="rId2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ED948F8" w14:textId="77777777" w:rsidR="00A30F6A" w:rsidRDefault="00A30F6A" w:rsidP="00975C61">
      <w:r>
        <w:separator/>
      </w:r>
    </w:p>
  </w:endnote>
  <w:endnote w:type="continuationSeparator" w:id="0">
    <w:p w14:paraId="29773D8C" w14:textId="77777777" w:rsidR="00A30F6A" w:rsidRDefault="00A30F6A" w:rsidP="00975C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Arial"/>
    <w:charset w:val="00"/>
    <w:family w:val="swiss"/>
    <w:pitch w:val="variable"/>
    <w:sig w:usb0="00000001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93BC89" w14:textId="77777777" w:rsidR="00A30F6A" w:rsidRDefault="00A30F6A" w:rsidP="00975C61">
      <w:r>
        <w:separator/>
      </w:r>
    </w:p>
  </w:footnote>
  <w:footnote w:type="continuationSeparator" w:id="0">
    <w:p w14:paraId="63E656DE" w14:textId="77777777" w:rsidR="00A30F6A" w:rsidRDefault="00A30F6A" w:rsidP="00975C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9468555"/>
      <w:docPartObj>
        <w:docPartGallery w:val="Page Numbers (Margins)"/>
        <w:docPartUnique/>
      </w:docPartObj>
    </w:sdtPr>
    <w:sdtEndPr/>
    <w:sdtContent>
      <w:p w14:paraId="12E600AA" w14:textId="3944B277" w:rsidR="00975C61" w:rsidRDefault="00975C61">
        <w:pPr>
          <w:pStyle w:val="Intestazione"/>
        </w:pPr>
        <w:r>
          <w:rPr>
            <w:noProof/>
            <w:lang w:val="it-IT" w:eastAsia="it-IT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447A2685" wp14:editId="6B0D21C2">
                  <wp:simplePos x="0" y="0"/>
                  <wp:positionH relativeFrom="righ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9525" t="0" r="0" b="0"/>
                  <wp:wrapNone/>
                  <wp:docPr id="17" name="Freccia a destra 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248D51" w14:textId="77777777" w:rsidR="00975C61" w:rsidRDefault="00975C61">
                              <w:pPr>
                                <w:pStyle w:val="Pidipagina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585866" w:rsidRPr="00585866">
                                <w:rPr>
                                  <w:noProof/>
                                  <w:color w:val="FFFFFF" w:themeColor="background1"/>
                                  <w:lang w:val="it-IT"/>
                                </w:rPr>
                                <w:t>1</w:t>
                              </w:r>
                              <w:r>
                                <w:rPr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  <w:p w14:paraId="1E4E1D77" w14:textId="77777777" w:rsidR="00975C61" w:rsidRDefault="00975C61"/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Freccia a destra 17" o:spid="_x0000_s1026" type="#_x0000_t13" style="position:absolute;margin-left:0;margin-top:0;width:45.75pt;height:32.25pt;rotation:180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zJGrQIAAGwFAAAOAAAAZHJzL2Uyb0RvYy54bWysVG1v0zAQ/o7Ef7D8vYsTkjWplk6spQhp&#10;wKTBD3BtpzE4drDdpgPx3zk72dYBQgiRD47vfH58L8/dxeWxU+ggrJNG1zg9IxgJzQyXelfjjx82&#10;sxIj56nmVBktanwnHL5cPn92MfQLkZnWKC4sAhDtFkNf49b7fpEkjrWio+7M9ELDYWNsRz2Idpdw&#10;SwdA71SSEXKeDMby3homnAPtejzEy4jfNIL5903jhEeqxuCbj6uN6zasyfKCLnaW9q1kkxv0H7zo&#10;qNTw6APUmnqK9lb+AtVJZo0zjT9jpktM00gmYgwQTUp+iua2pb2IsUByXP+QJvf/YNm7w41FkkPt&#10;5hhp2kGNNlYwJimiiAvnLUVwBHkaercA89v+xoZIXX9t2GeHtFm1VO/ES2vN0ArKwbs02CdPLgTB&#10;wVW0Hd4aDq/QvTcxZcfGdsgaKE1KShK+qIbcoGMs1N1DocTRIwbKokxJVmDE4CgnVTEv4oN0EbCC&#10;c711/rUwHQqbGlu5a310MELTw7XzsVp8CpnyTylGTaeg+AeqUEGyeTmR48Qme2KT5WU2vTshJo8v&#10;xxQZJflGKhUFu9uulEUAX+MVKUi+ni67UzOlg7E24VpIIl2MGgh9cjokIVLrW5VmObnKqtnmvJzP&#10;8k1ezKo5KWckra6qc5JX+XrzPUSc5otWci70tdTinuZp/nc0mhpuJGgkOhpqXBVQgD8HWazKF1f5&#10;74LspIeuV7Kr8VTx2IeBPa80j3tPpRr3yVP3Y04gB/f/mJXItUCvkab+uD0CSuDc1vA7YF3kFwwA&#10;GFXAh9bYrxgN0PY1dl/21AqM1BsNzK3SPA9zIgqwsafa7b2WagYQNfYYjduVH2fKvo9UCx0wlvEl&#10;sLyRPlTy0ZtJgJaOQUzjJ8yMUzlaPQ7J5Q8AAAD//wMAUEsDBBQABgAIAAAAIQAHddAl3AAAAAMB&#10;AAAPAAAAZHJzL2Rvd25yZXYueG1sTI9BS8NAEIXvgv9hGcGb3VRMiWk2pUSkIHgwLZXeptlpEpqd&#10;DdltE/+9qxe9DDze471vstVkOnGlwbWWFcxnEQjiyuqWawW77etDAsJ5ZI2dZVLwRQ5W+e1Nhqm2&#10;I3/QtfS1CCXsUlTQeN+nUrqqIYNuZnvi4J3sYNAHOdRSDziGctPJxyhaSIMth4UGeyoaqs7lxSiI&#10;8W38XMtil7xvXopDuU82HDml7u+m9RKEp8n/heEHP6BDHpiO9sLaiU5BeMT/3uA9z2MQRwWLpxhk&#10;nsn/7Pk3AAAA//8DAFBLAQItABQABgAIAAAAIQC2gziS/gAAAOEBAAATAAAAAAAAAAAAAAAAAAAA&#10;AABbQ29udGVudF9UeXBlc10ueG1sUEsBAi0AFAAGAAgAAAAhADj9If/WAAAAlAEAAAsAAAAAAAAA&#10;AAAAAAAALwEAAF9yZWxzLy5yZWxzUEsBAi0AFAAGAAgAAAAhAJmvMkatAgAAbAUAAA4AAAAAAAAA&#10;AAAAAAAALgIAAGRycy9lMm9Eb2MueG1sUEsBAi0AFAAGAAgAAAAhAAd10CXcAAAAAwEAAA8AAAAA&#10;AAAAAAAAAAAABwUAAGRycy9kb3ducmV2LnhtbFBLBQYAAAAABAAEAPMAAAAQBgAAAAA=&#10;" o:allowincell="f" adj="13609,5370" fillcolor="#c0504d" stroked="f" strokecolor="#5c83b4">
                  <v:textbox inset=",0,,0">
                    <w:txbxContent>
                      <w:p w14:paraId="1D248D51" w14:textId="77777777" w:rsidR="00975C61" w:rsidRDefault="00975C61">
                        <w:pPr>
                          <w:pStyle w:val="Pidipagina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585866" w:rsidRPr="00585866">
                          <w:rPr>
                            <w:noProof/>
                            <w:color w:val="FFFFFF" w:themeColor="background1"/>
                            <w:lang w:val="it-IT"/>
                          </w:rPr>
                          <w:t>1</w:t>
                        </w:r>
                        <w:r>
                          <w:rPr>
                            <w:color w:val="FFFFFF" w:themeColor="background1"/>
                          </w:rPr>
                          <w:fldChar w:fldCharType="end"/>
                        </w:r>
                      </w:p>
                      <w:p w14:paraId="1E4E1D77" w14:textId="77777777" w:rsidR="00975C61" w:rsidRDefault="00975C61"/>
                    </w:txbxContent>
                  </v:textbox>
                  <w10:wrap anchorx="margin" anchory="margin"/>
                </v:shape>
              </w:pict>
            </mc:Fallback>
          </mc:AlternateContent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F31"/>
    <w:rsid w:val="00032F4C"/>
    <w:rsid w:val="00043558"/>
    <w:rsid w:val="00055FE9"/>
    <w:rsid w:val="000A2887"/>
    <w:rsid w:val="000C5D73"/>
    <w:rsid w:val="000F2095"/>
    <w:rsid w:val="00150220"/>
    <w:rsid w:val="0019080B"/>
    <w:rsid w:val="001A32B5"/>
    <w:rsid w:val="001B2E12"/>
    <w:rsid w:val="00226406"/>
    <w:rsid w:val="00247F31"/>
    <w:rsid w:val="00286468"/>
    <w:rsid w:val="002A3659"/>
    <w:rsid w:val="00327C3A"/>
    <w:rsid w:val="00353361"/>
    <w:rsid w:val="00364E6D"/>
    <w:rsid w:val="003F2F3E"/>
    <w:rsid w:val="00417EE3"/>
    <w:rsid w:val="0042071A"/>
    <w:rsid w:val="0042588A"/>
    <w:rsid w:val="004476C9"/>
    <w:rsid w:val="0045538E"/>
    <w:rsid w:val="004665F5"/>
    <w:rsid w:val="00475374"/>
    <w:rsid w:val="004A35B3"/>
    <w:rsid w:val="0057792E"/>
    <w:rsid w:val="00585866"/>
    <w:rsid w:val="005D2111"/>
    <w:rsid w:val="005D77A2"/>
    <w:rsid w:val="00606ADA"/>
    <w:rsid w:val="006B238D"/>
    <w:rsid w:val="006D3BBF"/>
    <w:rsid w:val="007864F1"/>
    <w:rsid w:val="007A5EE8"/>
    <w:rsid w:val="007B1741"/>
    <w:rsid w:val="00842317"/>
    <w:rsid w:val="00854723"/>
    <w:rsid w:val="00854E84"/>
    <w:rsid w:val="00856A6E"/>
    <w:rsid w:val="008E3138"/>
    <w:rsid w:val="0092080C"/>
    <w:rsid w:val="0092354F"/>
    <w:rsid w:val="00933C13"/>
    <w:rsid w:val="00964116"/>
    <w:rsid w:val="00975C61"/>
    <w:rsid w:val="009A08A6"/>
    <w:rsid w:val="009A577E"/>
    <w:rsid w:val="009A7BAB"/>
    <w:rsid w:val="00A30F6A"/>
    <w:rsid w:val="00A35E9A"/>
    <w:rsid w:val="00A4443D"/>
    <w:rsid w:val="00A76CBB"/>
    <w:rsid w:val="00B66C03"/>
    <w:rsid w:val="00BC2C52"/>
    <w:rsid w:val="00BE40EB"/>
    <w:rsid w:val="00C05D76"/>
    <w:rsid w:val="00C202C2"/>
    <w:rsid w:val="00C33AB0"/>
    <w:rsid w:val="00C34443"/>
    <w:rsid w:val="00C679D1"/>
    <w:rsid w:val="00CE734B"/>
    <w:rsid w:val="00D219BC"/>
    <w:rsid w:val="00D70B29"/>
    <w:rsid w:val="00D7422C"/>
    <w:rsid w:val="00DD2B97"/>
    <w:rsid w:val="00DE5589"/>
    <w:rsid w:val="00EA0907"/>
    <w:rsid w:val="00EA654C"/>
    <w:rsid w:val="00F11E46"/>
    <w:rsid w:val="00F1576C"/>
    <w:rsid w:val="00F30B8A"/>
    <w:rsid w:val="00F65D4D"/>
    <w:rsid w:val="00F75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DDAB7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247F31"/>
    <w:pPr>
      <w:widowControl w:val="0"/>
      <w:spacing w:after="0" w:line="240" w:lineRule="auto"/>
    </w:pPr>
    <w:rPr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247F31"/>
    <w:rPr>
      <w:color w:val="0563C1" w:themeColor="hyperlink"/>
      <w:u w:val="single"/>
    </w:rPr>
  </w:style>
  <w:style w:type="table" w:styleId="Grigliatabella">
    <w:name w:val="Table Grid"/>
    <w:basedOn w:val="Tabellanormale"/>
    <w:uiPriority w:val="39"/>
    <w:rsid w:val="00854E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364E6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testo">
    <w:name w:val="testo"/>
    <w:basedOn w:val="Carpredefinitoparagrafo"/>
    <w:rsid w:val="00364E6D"/>
  </w:style>
  <w:style w:type="character" w:styleId="Enfasigrassetto">
    <w:name w:val="Strong"/>
    <w:basedOn w:val="Carpredefinitoparagrafo"/>
    <w:uiPriority w:val="22"/>
    <w:qFormat/>
    <w:rsid w:val="00D219BC"/>
    <w:rPr>
      <w:b/>
      <w:bCs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A0907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975C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5C61"/>
    <w:rPr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975C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5C61"/>
    <w:rPr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58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5866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247F31"/>
    <w:pPr>
      <w:widowControl w:val="0"/>
      <w:spacing w:after="0" w:line="240" w:lineRule="auto"/>
    </w:pPr>
    <w:rPr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247F31"/>
    <w:rPr>
      <w:color w:val="0563C1" w:themeColor="hyperlink"/>
      <w:u w:val="single"/>
    </w:rPr>
  </w:style>
  <w:style w:type="table" w:styleId="Grigliatabella">
    <w:name w:val="Table Grid"/>
    <w:basedOn w:val="Tabellanormale"/>
    <w:uiPriority w:val="39"/>
    <w:rsid w:val="00854E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364E6D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character" w:customStyle="1" w:styleId="testo">
    <w:name w:val="testo"/>
    <w:basedOn w:val="Carpredefinitoparagrafo"/>
    <w:rsid w:val="00364E6D"/>
  </w:style>
  <w:style w:type="character" w:styleId="Enfasigrassetto">
    <w:name w:val="Strong"/>
    <w:basedOn w:val="Carpredefinitoparagrafo"/>
    <w:uiPriority w:val="22"/>
    <w:qFormat/>
    <w:rsid w:val="00D219BC"/>
    <w:rPr>
      <w:b/>
      <w:bCs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EA0907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975C6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75C61"/>
    <w:rPr>
      <w:lang w:val="en-US"/>
    </w:rPr>
  </w:style>
  <w:style w:type="paragraph" w:styleId="Pidipagina">
    <w:name w:val="footer"/>
    <w:basedOn w:val="Normale"/>
    <w:link w:val="PidipaginaCarattere"/>
    <w:uiPriority w:val="99"/>
    <w:unhideWhenUsed/>
    <w:rsid w:val="00975C6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975C61"/>
    <w:rPr>
      <w:lang w:val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85866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85866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28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93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9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eliovittorini.it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langhe.net/121073/foraging-langa-cucinare-erbe-nonna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torianaturale.org/anp/PDF%20ANP/01_1980_Pagliano_Fauna%20imenotterologica%20delle%20Langhe%20II%20Sphecidae_105-135.pdf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hyperlink" Target="https://www.zibaldoneweb.it/mantide-religiosa-e-davvero-cosi-feroce/" TargetMode="External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yperlink" Target="https://www.researchgate.net/profile/Roberto-Ghiglia/publication/328861138_Mammiferi_di_Langhe_e_Roero/links/5be73cc792851c6b27b4bd1a/Mammiferi-di-Langhe-e-Roero.pdf" TargetMode="External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2629</Words>
  <Characters>14988</Characters>
  <Application>Microsoft Office Word</Application>
  <DocSecurity>0</DocSecurity>
  <Lines>124</Lines>
  <Paragraphs>35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Albalisa Azzariti</dc:creator>
  <cp:lastModifiedBy>Albalisa Azzariti</cp:lastModifiedBy>
  <cp:revision>2</cp:revision>
  <dcterms:created xsi:type="dcterms:W3CDTF">2021-07-19T16:31:00Z</dcterms:created>
  <dcterms:modified xsi:type="dcterms:W3CDTF">2021-07-19T16:31:00Z</dcterms:modified>
</cp:coreProperties>
</file>